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E3" w:rsidRDefault="00744DBC">
      <w:pPr>
        <w:pStyle w:val="TitleStyle"/>
      </w:pPr>
      <w:bookmarkStart w:id="0" w:name="_GoBack"/>
      <w:bookmarkEnd w:id="0"/>
      <w:r>
        <w:t>Wsparcie rozwoju kompetencji cyfrowych uczniów i nauczycieli.</w:t>
      </w:r>
    </w:p>
    <w:p w:rsidR="00F24AE3" w:rsidRDefault="00744DBC">
      <w:pPr>
        <w:pStyle w:val="NormalStyle"/>
      </w:pPr>
      <w:r>
        <w:t>Dz.U.2023.1369 z dnia 2023.07.18</w:t>
      </w:r>
    </w:p>
    <w:p w:rsidR="00F24AE3" w:rsidRDefault="00744DBC">
      <w:pPr>
        <w:pStyle w:val="NormalStyle"/>
      </w:pPr>
      <w:r>
        <w:t>Status: Akt obowiązujący</w:t>
      </w:r>
    </w:p>
    <w:p w:rsidR="00F24AE3" w:rsidRDefault="00744DBC">
      <w:pPr>
        <w:pStyle w:val="NormalStyle"/>
      </w:pPr>
      <w:r>
        <w:t>Wersja od: 18 lipca 2023r.</w:t>
      </w:r>
    </w:p>
    <w:p w:rsidR="00F24AE3" w:rsidRDefault="00744DBC">
      <w:pPr>
        <w:spacing w:after="0"/>
      </w:pPr>
      <w:r>
        <w:br/>
      </w:r>
    </w:p>
    <w:p w:rsidR="00F24AE3" w:rsidRDefault="00F24AE3">
      <w:pPr>
        <w:spacing w:after="0"/>
      </w:pPr>
    </w:p>
    <w:p w:rsidR="00F24AE3" w:rsidRDefault="00744DBC">
      <w:pPr>
        <w:spacing w:after="0"/>
      </w:pPr>
      <w:r>
        <w:rPr>
          <w:b/>
          <w:color w:val="000000"/>
        </w:rPr>
        <w:t>Wejście w życie:</w:t>
      </w:r>
    </w:p>
    <w:p w:rsidR="00F24AE3" w:rsidRDefault="00744DBC">
      <w:pPr>
        <w:spacing w:after="150"/>
      </w:pPr>
      <w:r>
        <w:rPr>
          <w:color w:val="000000"/>
        </w:rPr>
        <w:t>2 sierpnia 2023 r., 19 lipca 2023 r.</w:t>
      </w:r>
    </w:p>
    <w:p w:rsidR="00F24AE3" w:rsidRDefault="00744DBC">
      <w:pPr>
        <w:spacing w:after="0"/>
      </w:pPr>
      <w:r>
        <w:rPr>
          <w:b/>
          <w:color w:val="000000"/>
        </w:rPr>
        <w:t xml:space="preserve"> zobacz: </w:t>
      </w:r>
    </w:p>
    <w:p w:rsidR="00F24AE3" w:rsidRDefault="00744DBC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32 </w:t>
      </w:r>
    </w:p>
    <w:p w:rsidR="00F24AE3" w:rsidRDefault="00F24AE3">
      <w:pPr>
        <w:spacing w:after="0"/>
      </w:pPr>
    </w:p>
    <w:p w:rsidR="00F24AE3" w:rsidRDefault="00744DBC">
      <w:pPr>
        <w:spacing w:after="0"/>
      </w:pPr>
      <w:r>
        <w:rPr>
          <w:color w:val="000000"/>
        </w:rPr>
        <w:t xml:space="preserve">Art. 32. </w:t>
      </w:r>
    </w:p>
    <w:p w:rsidR="00F24AE3" w:rsidRDefault="00744DBC">
      <w:pPr>
        <w:spacing w:before="25" w:after="0"/>
      </w:pPr>
      <w:r>
        <w:rPr>
          <w:color w:val="000000"/>
        </w:rPr>
        <w:t xml:space="preserve">Ustawa wchodzi w </w:t>
      </w:r>
      <w:r>
        <w:rPr>
          <w:color w:val="000000"/>
        </w:rPr>
        <w:t>życie po upływie 14 dni od dnia ogłoszenia, z wyjątkiem art. 29, który wchodzi w życie z dniem następującym po dniu ogłoszenia.</w:t>
      </w:r>
    </w:p>
    <w:p w:rsidR="00F24AE3" w:rsidRDefault="00F24AE3">
      <w:pPr>
        <w:numPr>
          <w:ilvl w:val="0"/>
          <w:numId w:val="1"/>
        </w:numPr>
        <w:spacing w:after="0"/>
      </w:pPr>
    </w:p>
    <w:p w:rsidR="00F24AE3" w:rsidRDefault="00744DBC">
      <w:pPr>
        <w:spacing w:after="0"/>
      </w:pPr>
      <w:r>
        <w:br/>
      </w:r>
    </w:p>
    <w:p w:rsidR="00F24AE3" w:rsidRDefault="00744DBC">
      <w:pPr>
        <w:spacing w:before="50" w:after="0"/>
        <w:jc w:val="center"/>
      </w:pPr>
      <w:r>
        <w:rPr>
          <w:b/>
          <w:color w:val="000000"/>
        </w:rPr>
        <w:t>USTAWA</w:t>
      </w:r>
    </w:p>
    <w:p w:rsidR="00F24AE3" w:rsidRDefault="00744DBC">
      <w:pPr>
        <w:spacing w:before="80" w:after="0"/>
        <w:jc w:val="center"/>
      </w:pPr>
      <w:r>
        <w:rPr>
          <w:b/>
          <w:color w:val="000000"/>
        </w:rPr>
        <w:t>z dnia 7 lipca 2023 r.</w:t>
      </w:r>
    </w:p>
    <w:p w:rsidR="00F24AE3" w:rsidRDefault="00744DBC">
      <w:pPr>
        <w:spacing w:before="80" w:after="0"/>
        <w:jc w:val="center"/>
      </w:pPr>
      <w:r>
        <w:rPr>
          <w:b/>
          <w:color w:val="000000"/>
        </w:rPr>
        <w:t>o wsparciu rozwoju kompetencji cyfrowych uczniów i nauczycieli</w:t>
      </w:r>
    </w:p>
    <w:p w:rsidR="00F24AE3" w:rsidRDefault="00744DBC">
      <w:pPr>
        <w:spacing w:before="320" w:after="320"/>
        <w:jc w:val="center"/>
      </w:pPr>
      <w:r>
        <w:t>(Dz. U. z 2023 r. poz. 1369.)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</w:t>
      </w:r>
      <w:r>
        <w:rPr>
          <w:b/>
          <w:color w:val="000000"/>
        </w:rPr>
        <w:t>rt.  1.  [Przedmiot regulacji]</w:t>
      </w:r>
    </w:p>
    <w:p w:rsidR="00F24AE3" w:rsidRDefault="00744DBC">
      <w:pPr>
        <w:spacing w:after="0"/>
      </w:pPr>
      <w:r>
        <w:rPr>
          <w:color w:val="000000"/>
        </w:rPr>
        <w:t>Ustawa określa zasady i tryb przyznawania wsparcia uczniom i nauczycielom w związku z rozwojem kompetencji cyfrowych.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2.  [Osoby uprawnione do wsparcia]</w:t>
      </w:r>
    </w:p>
    <w:p w:rsidR="00F24AE3" w:rsidRDefault="00744DBC">
      <w:pPr>
        <w:spacing w:after="0"/>
      </w:pPr>
      <w:r>
        <w:rPr>
          <w:color w:val="000000"/>
        </w:rPr>
        <w:t>1. W celu wspierania rozwoju kompetencji cyfrowych: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1) uczniom </w:t>
      </w:r>
      <w:r>
        <w:rPr>
          <w:color w:val="000000"/>
        </w:rPr>
        <w:t>klasy IV publicznej i niepublicznej szkoły podstawowej oraz uczniom publicznej i niepublicznej szkoły artystycznej realizującej kształcenie ogólne, klasy odpowiadającej klasie IV szkoły podstawowej, zwanych dalej "uczniami klasy objętej wsparciem",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2) nauc</w:t>
      </w:r>
      <w:r>
        <w:rPr>
          <w:color w:val="000000"/>
        </w:rPr>
        <w:t xml:space="preserve">zycielom, wychowawcom i innym pracownikom pedagogicznym pozostającym w stosunku pracy na dzień 30 września 2023 r. w publicznych i niepublicznych szkołach podstawowych i ponadpodstawowych oraz w publicznych szkołach artystycznych, a także w niepublicznych </w:t>
      </w:r>
      <w:r>
        <w:rPr>
          <w:color w:val="000000"/>
        </w:rPr>
        <w:t>szkołach artystycznych posiadających uprawnienia publicznej szkoły artystycznej, zwanych dalej "nauczycielami"</w:t>
      </w:r>
    </w:p>
    <w:p w:rsidR="00F24AE3" w:rsidRDefault="00744DBC">
      <w:pPr>
        <w:spacing w:before="25" w:after="0"/>
        <w:jc w:val="both"/>
      </w:pPr>
      <w:r>
        <w:rPr>
          <w:color w:val="000000"/>
        </w:rPr>
        <w:t>- przysługuje wsparcie sfinansowane ze środków publicznych.</w:t>
      </w:r>
    </w:p>
    <w:p w:rsidR="00F24AE3" w:rsidRDefault="00F24AE3">
      <w:pPr>
        <w:spacing w:after="0"/>
      </w:pPr>
    </w:p>
    <w:p w:rsidR="00F24AE3" w:rsidRDefault="00744DBC">
      <w:pPr>
        <w:spacing w:before="26" w:after="0"/>
      </w:pPr>
      <w:r>
        <w:rPr>
          <w:color w:val="000000"/>
        </w:rPr>
        <w:t>2. Minister właściwy do spraw informatyzacji określi, w drodze rozporządzenia, grupy</w:t>
      </w:r>
      <w:r>
        <w:rPr>
          <w:color w:val="000000"/>
        </w:rPr>
        <w:t xml:space="preserve"> nauczycieli, wychowawców i innych pracowników pedagogicznych ze szkół, o których mowa w ust. 1 pkt 2, uprawnionych do otrzymania wsparcia, o którym mowa w ust. 3 pkt 2, oraz ich kolejność, mając na uwadze typ szkoły i wykładany przez nauczyciela przedmiot</w:t>
      </w:r>
      <w:r>
        <w:rPr>
          <w:color w:val="000000"/>
        </w:rPr>
        <w:t xml:space="preserve"> oraz charakter realizowanych zadań przez wychowawców i innych pracowników pedagogicznych, a także sytuację społeczno-gospodarczą i stan finansów publicznych.</w:t>
      </w:r>
    </w:p>
    <w:p w:rsidR="00F24AE3" w:rsidRDefault="00744DBC">
      <w:pPr>
        <w:spacing w:before="26" w:after="0"/>
      </w:pPr>
      <w:r>
        <w:rPr>
          <w:color w:val="000000"/>
        </w:rPr>
        <w:t>3. Wsparcie, o którym mowa w ust. 1, polega na: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1) dokonaniu zakupu komputerów przenośnych typu l</w:t>
      </w:r>
      <w:r>
        <w:rPr>
          <w:color w:val="000000"/>
        </w:rPr>
        <w:t>aptop, zwanych dalej "laptopami", i przekazaniu ich uczniom klasy objętej wsparciem;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lastRenderedPageBreak/>
        <w:t>2) przekazaniu nauczycielom jednorazowych świadczeń w formie bonów na zakup laptopów lub laptopów przeglądarkowych, zwanych dalej "bonami".</w:t>
      </w:r>
    </w:p>
    <w:p w:rsidR="00F24AE3" w:rsidRDefault="00744DBC">
      <w:pPr>
        <w:spacing w:before="26" w:after="0"/>
      </w:pPr>
      <w:r>
        <w:rPr>
          <w:color w:val="000000"/>
        </w:rPr>
        <w:t>4. Organem właściwym do udziela</w:t>
      </w:r>
      <w:r>
        <w:rPr>
          <w:color w:val="000000"/>
        </w:rPr>
        <w:t>nia wsparcia jest minister właściwy do spraw informatyzacji.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3.  [Zakup laptopów dla uczniów; zadania organu prowadzącego szkołę; oznaczenie laptopów; pomoc informacyjno-techniczna]</w:t>
      </w:r>
    </w:p>
    <w:p w:rsidR="00F24AE3" w:rsidRDefault="00744DBC">
      <w:pPr>
        <w:spacing w:after="0"/>
      </w:pPr>
      <w:r>
        <w:rPr>
          <w:color w:val="000000"/>
        </w:rPr>
        <w:t>1. W celu udzielania wsparcia, o którym mowa w art. 2 ust. 3 pkt 1,</w:t>
      </w:r>
      <w:r>
        <w:rPr>
          <w:color w:val="000000"/>
        </w:rPr>
        <w:t xml:space="preserve"> minister właściwy do spraw oświaty i wychowania przekazuje corocznie ministrowi właściwemu do spraw informatyzacji, informacje o prognozowanej liczbie uczniów, rozpoczynających naukę w klasie objętej wsparciem, w terminie do dnia 30 marca roku poprzedzają</w:t>
      </w:r>
      <w:r>
        <w:rPr>
          <w:color w:val="000000"/>
        </w:rPr>
        <w:t>cego rozpoczęcie roku szkolnego, w którym uczeń rozpocznie naukę w klasie objętej wsparciem.</w:t>
      </w:r>
    </w:p>
    <w:p w:rsidR="00F24AE3" w:rsidRDefault="00744DBC">
      <w:pPr>
        <w:spacing w:before="26" w:after="0"/>
      </w:pPr>
      <w:r>
        <w:rPr>
          <w:color w:val="000000"/>
        </w:rPr>
        <w:t>2. Minister właściwy do spraw informatyzacji w oparciu o informacje, o których mowa w ust. 1, dokonuje zakupu laptopów, które muszą spełniać minimalne wymagania dl</w:t>
      </w:r>
      <w:r>
        <w:rPr>
          <w:color w:val="000000"/>
        </w:rPr>
        <w:t xml:space="preserve">a sprzętu komputerowego typu laptop dla ucznia, o których mowa w przepisach wydanych na podstawie </w:t>
      </w:r>
      <w:r>
        <w:rPr>
          <w:color w:val="1B1B1B"/>
        </w:rPr>
        <w:t>art. 29 ust. 3</w:t>
      </w:r>
      <w:r>
        <w:rPr>
          <w:color w:val="000000"/>
        </w:rPr>
        <w:t xml:space="preserve"> ustawy z dnia 26 stycznia 1982 r. - Karta Nauczyciela (Dz. U. z 2023 r. poz. 984 i 1234).</w:t>
      </w:r>
    </w:p>
    <w:p w:rsidR="00F24AE3" w:rsidRDefault="00744DBC">
      <w:pPr>
        <w:spacing w:before="26" w:after="0"/>
      </w:pPr>
      <w:r>
        <w:rPr>
          <w:color w:val="000000"/>
        </w:rPr>
        <w:t>3. Minister właściwy do spraw informatyzacji przekazu</w:t>
      </w:r>
      <w:r>
        <w:rPr>
          <w:color w:val="000000"/>
        </w:rPr>
        <w:t xml:space="preserve">je uczniom klasy objętej wsparciem zakupione laptopy, za pośrednictwem organu prowadzącego szkołę, o którym mowa w </w:t>
      </w:r>
      <w:r>
        <w:rPr>
          <w:color w:val="1B1B1B"/>
        </w:rPr>
        <w:t>art. 4 pkt 16</w:t>
      </w:r>
      <w:r>
        <w:rPr>
          <w:color w:val="000000"/>
        </w:rPr>
        <w:t xml:space="preserve"> ustawy z dnia 14 grudnia 2016 r. - Prawo oświatowe (Dz. U. z 2023 r. poz. 900), zwanego dalej "organem prowadzącym szkołę".</w:t>
      </w:r>
    </w:p>
    <w:p w:rsidR="00F24AE3" w:rsidRDefault="00744DBC">
      <w:pPr>
        <w:spacing w:before="26" w:after="0"/>
      </w:pPr>
      <w:r>
        <w:rPr>
          <w:color w:val="000000"/>
        </w:rPr>
        <w:t>4. </w:t>
      </w:r>
      <w:r>
        <w:rPr>
          <w:color w:val="000000"/>
        </w:rPr>
        <w:t>Ilekroć w ustawie jest mowa o organie prowadzącym szkołę, w przypadku szkoły artystycznej prowadzonej przez ministra właściwego do spraw kultury i ochrony dziedzictwa narodowego należy przez to rozumieć również specjalistyczną jednostkę nadzoru, o której m</w:t>
      </w:r>
      <w:r>
        <w:rPr>
          <w:color w:val="000000"/>
        </w:rPr>
        <w:t xml:space="preserve">owa w </w:t>
      </w:r>
      <w:r>
        <w:rPr>
          <w:color w:val="1B1B1B"/>
        </w:rPr>
        <w:t>art. 53 ust. 1</w:t>
      </w:r>
      <w:r>
        <w:rPr>
          <w:color w:val="000000"/>
        </w:rPr>
        <w:t xml:space="preserve"> ustawy z dnia 14 grudnia 2016 r. - Prawo oświatowe.</w:t>
      </w:r>
    </w:p>
    <w:p w:rsidR="00F24AE3" w:rsidRDefault="00744DBC">
      <w:pPr>
        <w:spacing w:before="26" w:after="0"/>
      </w:pPr>
      <w:r>
        <w:rPr>
          <w:color w:val="000000"/>
        </w:rPr>
        <w:t xml:space="preserve">5. Dyrektor specjalistycznej jednostki nadzoru, o której mowa w </w:t>
      </w:r>
      <w:r>
        <w:rPr>
          <w:color w:val="1B1B1B"/>
        </w:rPr>
        <w:t>art. 53 ust. 1</w:t>
      </w:r>
      <w:r>
        <w:rPr>
          <w:color w:val="000000"/>
        </w:rPr>
        <w:t xml:space="preserve"> ustawy z dnia 14 grudnia 2016 r. - Prawo oświatowe, może upoważnić dyrektora szkoły artystycznej, o któr</w:t>
      </w:r>
      <w:r>
        <w:rPr>
          <w:color w:val="000000"/>
        </w:rPr>
        <w:t>ej mowa w ust. 4, do realizacji określonych w ustawie zadań organu prowadzącego szkołę.</w:t>
      </w:r>
    </w:p>
    <w:p w:rsidR="00F24AE3" w:rsidRDefault="00744DBC">
      <w:pPr>
        <w:spacing w:before="26" w:after="0"/>
      </w:pPr>
      <w:r>
        <w:rPr>
          <w:color w:val="000000"/>
        </w:rPr>
        <w:t>6. Minister właściwy do spraw informatyzacji opracowuje i udostępnia w Biuletynie Informacji Publicznej na swojej stronie podmiotowej wzór graficzny identyfikacji wizua</w:t>
      </w:r>
      <w:r>
        <w:rPr>
          <w:color w:val="000000"/>
        </w:rPr>
        <w:t>lnej laptopa. Minister właściwy do spraw informatyzacji przekazuje zakupione laptopy, organom prowadzącym szkołę, oznaczone zgodnie z opracowanym wzorem graficznym oraz dołącza do nich dokumenty otrzymane przy ich zakupie, w szczególności deklaracje zgodno</w:t>
      </w:r>
      <w:r>
        <w:rPr>
          <w:color w:val="000000"/>
        </w:rPr>
        <w:t>ści z normami i certyfikaty lub równoważne oraz poradniki obsługi w języku polskim dostępne on-line lub na dysku twardym laptopa.</w:t>
      </w:r>
    </w:p>
    <w:p w:rsidR="00F24AE3" w:rsidRDefault="00744DBC">
      <w:pPr>
        <w:spacing w:before="26" w:after="0"/>
      </w:pPr>
      <w:r>
        <w:rPr>
          <w:color w:val="000000"/>
        </w:rPr>
        <w:t>7. Zadania ministra właściwego do spraw informatyzacji, o których mowa w ust. 2, 3 i 6, mogą być realizowane w całości lub w c</w:t>
      </w:r>
      <w:r>
        <w:rPr>
          <w:color w:val="000000"/>
        </w:rPr>
        <w:t xml:space="preserve">zęści przez centralnego zamawiającego wyznaczonego na podstawie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2019 r. - Prawo zamówień publicznych (Dz. U. z 2022 r. poz. 1710, 1812, 1933 i 2185 oraz z 2023 r. poz. 412 i 825).</w:t>
      </w:r>
    </w:p>
    <w:p w:rsidR="00F24AE3" w:rsidRDefault="00744DBC">
      <w:pPr>
        <w:spacing w:before="26" w:after="0"/>
      </w:pPr>
      <w:r>
        <w:rPr>
          <w:color w:val="000000"/>
        </w:rPr>
        <w:t xml:space="preserve">8. Minister właściwy do spraw informatyzacji </w:t>
      </w:r>
      <w:r>
        <w:rPr>
          <w:color w:val="000000"/>
        </w:rPr>
        <w:t>zapewnia pomoc informacyjno-techniczną odnośnie zakupionych i przekazanych laptopów objętych wsparciem, o którym mowa w art. 2 ust. 1.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4.  [Przekazanie laptopów organowi prowadzącemu szkołę]</w:t>
      </w:r>
    </w:p>
    <w:p w:rsidR="00F24AE3" w:rsidRDefault="00744DBC">
      <w:pPr>
        <w:spacing w:after="0"/>
      </w:pPr>
      <w:r>
        <w:rPr>
          <w:color w:val="000000"/>
        </w:rPr>
        <w:t>1. Minister właściwy do spraw informatyzacji przekaże na p</w:t>
      </w:r>
      <w:r>
        <w:rPr>
          <w:color w:val="000000"/>
        </w:rPr>
        <w:t>odstawie umowy organowi prowadzącemu szkołę laptopy, w terminie umożliwiającym ich przekazanie uczniom klasy objętej wsparciem do dnia 30 września roku, w którym uczniowie ci rozpoczęli naukę w tej klasie. Umowę, o której mowa w zdaniu pierwszym, oraz inne</w:t>
      </w:r>
      <w:r>
        <w:rPr>
          <w:color w:val="000000"/>
        </w:rPr>
        <w:t xml:space="preserve"> dokumenty niezbędne do przeprowadzenia procesu przekazania laptopów, sporządza się w postaci elektronicznej i opatruje kwalifikowanym podpisem elektronicznym, podpisem zaufanym albo podpisem osobistym.</w:t>
      </w:r>
    </w:p>
    <w:p w:rsidR="00F24AE3" w:rsidRDefault="00744DBC">
      <w:pPr>
        <w:spacing w:before="26" w:after="0"/>
      </w:pPr>
      <w:r>
        <w:rPr>
          <w:color w:val="000000"/>
        </w:rPr>
        <w:t>2. Minister właściwy do spraw informatyzacji określi,</w:t>
      </w:r>
      <w:r>
        <w:rPr>
          <w:color w:val="000000"/>
        </w:rPr>
        <w:t xml:space="preserve"> w drodze rozporządzenia, wzór umowy, o której mowa w ust. 1, mając na względzie ujednolicenie i usprawnienie procesu przekazywania laptopów oraz przejrzystość wydatkowania środków publicznych.</w:t>
      </w:r>
    </w:p>
    <w:p w:rsidR="00F24AE3" w:rsidRDefault="00744DBC">
      <w:pPr>
        <w:spacing w:before="26" w:after="0"/>
      </w:pPr>
      <w:r>
        <w:rPr>
          <w:color w:val="000000"/>
        </w:rPr>
        <w:t>3. Jeżeli liczba laptopów przekazanych organowi, o którym mowa</w:t>
      </w:r>
      <w:r>
        <w:rPr>
          <w:color w:val="000000"/>
        </w:rPr>
        <w:t xml:space="preserve"> w ust. 1, jest mniejsza niż faktyczna liczba uczniów klasy objętej wsparciem, organ prowadzący szkołę, w terminie nie późniejszym niż 30 dni od dnia ich otrzymania, występuje do ministra właściwego do spraw informatyzacji z wnioskiem o przekazanie większe</w:t>
      </w:r>
      <w:r>
        <w:rPr>
          <w:color w:val="000000"/>
        </w:rPr>
        <w:t xml:space="preserve">j </w:t>
      </w:r>
      <w:r>
        <w:rPr>
          <w:color w:val="000000"/>
        </w:rPr>
        <w:lastRenderedPageBreak/>
        <w:t>liczby laptopów. W takim przypadku minister właściwy do spraw informatyzacji przekazuje brakującą liczbę laptopów niezwłocznie.</w:t>
      </w:r>
    </w:p>
    <w:p w:rsidR="00F24AE3" w:rsidRDefault="00744DBC">
      <w:pPr>
        <w:spacing w:before="26" w:after="0"/>
      </w:pPr>
      <w:r>
        <w:rPr>
          <w:color w:val="000000"/>
        </w:rPr>
        <w:t>4. Wniosek, o którym mowa w ust. 3, zawiera informację o liczbie przekazanych laptopów, liczbie brakujących laptopów i faktycz</w:t>
      </w:r>
      <w:r>
        <w:rPr>
          <w:color w:val="000000"/>
        </w:rPr>
        <w:t>ną liczbę uczniów klasy objętej wsparciem.</w:t>
      </w:r>
    </w:p>
    <w:p w:rsidR="00F24AE3" w:rsidRDefault="00744DBC">
      <w:pPr>
        <w:spacing w:before="26" w:after="0"/>
      </w:pPr>
      <w:r>
        <w:rPr>
          <w:color w:val="000000"/>
        </w:rPr>
        <w:t>5. Jeżeli liczba laptopów przekazanych organowi, o którym mowa w ust. 1, jest większa niż faktyczna liczba uczniów klasy objętej wsparciem, organ prowadzący szkołę zwraca nadwyżkę otrzymanych laptopów pod wskazany</w:t>
      </w:r>
      <w:r>
        <w:rPr>
          <w:color w:val="000000"/>
        </w:rPr>
        <w:t xml:space="preserve"> przez ministra właściwego do spraw informatyzacji adres, w terminie nie późniejszym niż 30 dni od dnia ich przekazania, o którym mowa w ust. 1.</w:t>
      </w:r>
    </w:p>
    <w:p w:rsidR="00F24AE3" w:rsidRDefault="00744DBC">
      <w:pPr>
        <w:spacing w:before="26" w:after="0"/>
      </w:pPr>
      <w:r>
        <w:rPr>
          <w:color w:val="000000"/>
        </w:rPr>
        <w:t>6. Procedury, o których mowa w ust. 3 i 5, organ prowadzący szkołę może przeprowadzić w każdym momencie roku sz</w:t>
      </w:r>
      <w:r>
        <w:rPr>
          <w:color w:val="000000"/>
        </w:rPr>
        <w:t>kolnego.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5.  [Ewidencja laptopów zakupionych i przekazanych organom prowadzącym szkołę]</w:t>
      </w:r>
    </w:p>
    <w:p w:rsidR="00F24AE3" w:rsidRDefault="00744DBC">
      <w:pPr>
        <w:spacing w:after="0"/>
      </w:pPr>
      <w:r>
        <w:rPr>
          <w:color w:val="000000"/>
        </w:rPr>
        <w:t>1. Minister właściwy do spraw informatyzacji prowadzi ewidencję zakupionych i przekazanych laptopów organom prowadzącym szkołę.</w:t>
      </w:r>
    </w:p>
    <w:p w:rsidR="00F24AE3" w:rsidRDefault="00744DBC">
      <w:pPr>
        <w:spacing w:before="26" w:after="0"/>
      </w:pPr>
      <w:r>
        <w:rPr>
          <w:color w:val="000000"/>
        </w:rPr>
        <w:t>2. Ewidencja, o której mowa w ust</w:t>
      </w:r>
      <w:r>
        <w:rPr>
          <w:color w:val="000000"/>
        </w:rPr>
        <w:t>. 1, zawiera w szczególności: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1) wysokość wydatkowanych środków na zakup laptopów w danym roku;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2) liczbę laptopów przekazanych organom prowadzącym szkołę w podziale na województwa, powiaty i gminy;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3) numery seryjne laptopów;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4) imiona i nazwiska rodziców</w:t>
      </w:r>
      <w:r>
        <w:rPr>
          <w:color w:val="000000"/>
        </w:rPr>
        <w:t>, którym organ prowadzący szkołę przekazał na własność albo użyczył laptopy.</w:t>
      </w:r>
    </w:p>
    <w:p w:rsidR="00F24AE3" w:rsidRDefault="00744DBC">
      <w:pPr>
        <w:spacing w:before="26" w:after="0"/>
      </w:pPr>
      <w:r>
        <w:rPr>
          <w:color w:val="000000"/>
        </w:rPr>
        <w:t>3. Dane, o których mowa w ust. 2, minister właściwy do spraw informatyzacji przetwarza w celach ewidencyjnych, weryfikacyjnych, kontrolnych i audytowych.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6.  [Prawo do jedn</w:t>
      </w:r>
      <w:r>
        <w:rPr>
          <w:b/>
          <w:color w:val="000000"/>
        </w:rPr>
        <w:t>ego laptopa]</w:t>
      </w:r>
    </w:p>
    <w:p w:rsidR="00F24AE3" w:rsidRDefault="00744DBC">
      <w:pPr>
        <w:spacing w:after="0"/>
      </w:pPr>
      <w:r>
        <w:rPr>
          <w:color w:val="000000"/>
        </w:rPr>
        <w:t>Uczniowi klasy objętej wsparciem w ramach wsparcia, o którym mowa w art. 2 ust. 3 pkt 1, przysługuje tylko jeden laptop.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7.  [Własność laptopa przekazanego uczniowi; umowa z rodzicem; zakaz dokonywania czynności rozporządzających dotycz</w:t>
      </w:r>
      <w:r>
        <w:rPr>
          <w:b/>
          <w:color w:val="000000"/>
        </w:rPr>
        <w:t>ących przekazanego laptopa]</w:t>
      </w:r>
    </w:p>
    <w:p w:rsidR="00F24AE3" w:rsidRDefault="00744DBC">
      <w:pPr>
        <w:spacing w:after="0"/>
      </w:pPr>
      <w:r>
        <w:rPr>
          <w:color w:val="000000"/>
        </w:rPr>
        <w:t>1. Laptop przekazany uczniowi klasy objętej wsparciem stanowi własność jego rodziców.</w:t>
      </w:r>
    </w:p>
    <w:p w:rsidR="00F24AE3" w:rsidRDefault="00744DBC">
      <w:pPr>
        <w:spacing w:before="26" w:after="0"/>
      </w:pPr>
      <w:r>
        <w:rPr>
          <w:color w:val="000000"/>
        </w:rPr>
        <w:t>2. Ilekroć w ustawie jest mowa o rodzicach należy przez to rozumieć również opiekunów prawnych.</w:t>
      </w:r>
    </w:p>
    <w:p w:rsidR="00F24AE3" w:rsidRDefault="00744DBC">
      <w:pPr>
        <w:spacing w:before="26" w:after="0"/>
      </w:pPr>
      <w:r>
        <w:rPr>
          <w:color w:val="000000"/>
        </w:rPr>
        <w:t xml:space="preserve">3. Przekazanie laptopa uczniowi klasy objętej </w:t>
      </w:r>
      <w:r>
        <w:rPr>
          <w:color w:val="000000"/>
        </w:rPr>
        <w:t>wsparciem następuje na podstawie umowy zawartej przez organ prowadzący szkołę z rodzicem ucznia.</w:t>
      </w:r>
    </w:p>
    <w:p w:rsidR="00F24AE3" w:rsidRDefault="00744DBC">
      <w:pPr>
        <w:spacing w:before="26" w:after="0"/>
      </w:pPr>
      <w:r>
        <w:rPr>
          <w:color w:val="000000"/>
        </w:rPr>
        <w:t>4. Minister właściwy do spraw informatyzacji określi, w drodze rozporządzenia, wzór umowy, o której mowa w ust. 3, mając na względzie ujednolicenie i usprawnie</w:t>
      </w:r>
      <w:r>
        <w:rPr>
          <w:color w:val="000000"/>
        </w:rPr>
        <w:t>nie procesu przekazywania laptopów oraz przejrzystość wydatkowania środków publicznych.</w:t>
      </w:r>
    </w:p>
    <w:p w:rsidR="00F24AE3" w:rsidRDefault="00744DBC">
      <w:pPr>
        <w:spacing w:before="26" w:after="0"/>
      </w:pPr>
      <w:r>
        <w:rPr>
          <w:color w:val="000000"/>
        </w:rPr>
        <w:t>5. Organ prowadzący szkołę sporządza protokół z przekazania laptopa.</w:t>
      </w:r>
    </w:p>
    <w:p w:rsidR="00F24AE3" w:rsidRDefault="00744DBC">
      <w:pPr>
        <w:spacing w:before="26" w:after="0"/>
      </w:pPr>
      <w:r>
        <w:rPr>
          <w:color w:val="000000"/>
        </w:rPr>
        <w:t>6. Umowę, o której mowa w ust. 3, oraz protokół, o którym mowa w ust. 5, sporządza się w postaci pa</w:t>
      </w:r>
      <w:r>
        <w:rPr>
          <w:color w:val="000000"/>
        </w:rPr>
        <w:t>pierowej i opatruje własnoręcznym podpisem albo w postaci elektronicznej i opatruje się kwalifikowanym podpisem elektronicznym, podpisem zaufanym albo podpisem osobistym.</w:t>
      </w:r>
    </w:p>
    <w:p w:rsidR="00F24AE3" w:rsidRDefault="00744DBC">
      <w:pPr>
        <w:spacing w:before="26" w:after="0"/>
      </w:pPr>
      <w:r>
        <w:rPr>
          <w:color w:val="000000"/>
        </w:rPr>
        <w:t>7. W przypadku zmiany klasy lub szkoły przez ucznia klasy objętej wsparciem laptop je</w:t>
      </w:r>
      <w:r>
        <w:rPr>
          <w:color w:val="000000"/>
        </w:rPr>
        <w:t>mu przekazany stanowiący własność jego rodziców, nie podlega zwrotowi do organu prowadzącego szkołę.</w:t>
      </w:r>
    </w:p>
    <w:p w:rsidR="00F24AE3" w:rsidRDefault="00744DBC">
      <w:pPr>
        <w:spacing w:before="26" w:after="0"/>
      </w:pPr>
      <w:r>
        <w:rPr>
          <w:color w:val="000000"/>
        </w:rPr>
        <w:t>8. Rodzic ucznia klasy objętej wsparciem składa oświadczenie do organu prowadzącego szkołę, że uczeń nie otrzymał laptopa w innej szkole lub klasie objętej</w:t>
      </w:r>
      <w:r>
        <w:rPr>
          <w:color w:val="000000"/>
        </w:rPr>
        <w:t xml:space="preserve"> wsparciem, o którym mowa w art. 2 ust. 3 pkt 1. Oświadczenie składane jest pod rygorem odpowiedzialności karnej za złożenie fałszywego oświadczenia. Składający oświadczenie jest obowiązany do zawarcia w nim klauzuli następującej treści: "Jestem świadomy o</w:t>
      </w:r>
      <w:r>
        <w:rPr>
          <w:color w:val="000000"/>
        </w:rPr>
        <w:t>dpowiedzialności karnej za złożenie fałszywego oświadczenia.". Klauzula ta zastępuje pouczenie o odpowiedzialności karnej za złożenie fałszywego oświadczenia.</w:t>
      </w:r>
    </w:p>
    <w:p w:rsidR="00F24AE3" w:rsidRDefault="00744DBC">
      <w:pPr>
        <w:spacing w:before="26" w:after="0"/>
      </w:pPr>
      <w:r>
        <w:rPr>
          <w:color w:val="000000"/>
        </w:rPr>
        <w:lastRenderedPageBreak/>
        <w:t>9. Laptop przekazany uczniowi klasy objętej wsparciem nie może być przedmiotem jakichkolwiek czyn</w:t>
      </w:r>
      <w:r>
        <w:rPr>
          <w:color w:val="000000"/>
        </w:rPr>
        <w:t>ności rozporządzających w okresie 5 lat od dnia przyjęcia laptopa na własność przez rodzica ucznia.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8.  [Przekazanie uczniowi laptopa na podstawie umowy użyczenia]</w:t>
      </w:r>
    </w:p>
    <w:p w:rsidR="00F24AE3" w:rsidRDefault="00744DBC">
      <w:pPr>
        <w:spacing w:after="0"/>
      </w:pPr>
      <w:r>
        <w:rPr>
          <w:color w:val="000000"/>
        </w:rPr>
        <w:t>1. Rodzice ucznia klasy objętej wsparciem mogą odmówić przyjęcia laptopa na własność,</w:t>
      </w:r>
      <w:r>
        <w:rPr>
          <w:color w:val="000000"/>
        </w:rPr>
        <w:t xml:space="preserve"> wówczas właścicielem laptopa staje się organ prowadzący szkołę, który przekazuje uczniowi laptop na podstawie umowy użyczenia zawartej z rodzicami tego ucznia. Umowę sporządza się w postaci papierowej i opatruje własnoręcznym podpisem albo w postaci elekt</w:t>
      </w:r>
      <w:r>
        <w:rPr>
          <w:color w:val="000000"/>
        </w:rPr>
        <w:t>ronicznej i opatruje się kwalifikowanym podpisem elektronicznym, podpisem zaufanym albo podpisem osobistym.</w:t>
      </w:r>
    </w:p>
    <w:p w:rsidR="00F24AE3" w:rsidRDefault="00744DBC">
      <w:pPr>
        <w:spacing w:before="26" w:after="0"/>
      </w:pPr>
      <w:r>
        <w:rPr>
          <w:color w:val="000000"/>
        </w:rPr>
        <w:t xml:space="preserve">2. Minister właściwy do spraw informatyzacji może określić, w drodze rozporządzenia, wzór umowy użyczenia laptopa, o której mowa w ust. 1, mając na </w:t>
      </w:r>
      <w:r>
        <w:rPr>
          <w:color w:val="000000"/>
        </w:rPr>
        <w:t>względzie ujednolicenie i usprawnienie procesu przekazywania laptopów uczniom.</w:t>
      </w:r>
    </w:p>
    <w:p w:rsidR="00F24AE3" w:rsidRDefault="00744DBC">
      <w:pPr>
        <w:spacing w:before="26" w:after="0"/>
      </w:pPr>
      <w:r>
        <w:rPr>
          <w:color w:val="000000"/>
        </w:rPr>
        <w:t>3. Laptop przyznany uczniowi klasy objętej wsparciem, na podstawie umowy użyczenia, stanowiący własność organu prowadzącego szkołę, w przypadku zmiany szkoły przez ucznia podleg</w:t>
      </w:r>
      <w:r>
        <w:rPr>
          <w:color w:val="000000"/>
        </w:rPr>
        <w:t>a zwrotowi do organu prowadzącego szkołę, w terminie 30 dni od dnia zmiany szkoły.</w:t>
      </w:r>
    </w:p>
    <w:p w:rsidR="00F24AE3" w:rsidRDefault="00744DBC">
      <w:pPr>
        <w:spacing w:before="26" w:after="0"/>
      </w:pPr>
      <w:r>
        <w:rPr>
          <w:color w:val="000000"/>
        </w:rPr>
        <w:t>4. Przepisy ust. 1-3 stosuje się do osób oraz podmiotów sprawujących pieczę zastępczą nad dzieckiem, który jest uczniem klasy objętej wsparciem.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9.  [Prawo do jednego</w:t>
      </w:r>
      <w:r>
        <w:rPr>
          <w:b/>
          <w:color w:val="000000"/>
        </w:rPr>
        <w:t xml:space="preserve"> laptopa sfinansowanego ze środków publicznych]</w:t>
      </w:r>
    </w:p>
    <w:p w:rsidR="00F24AE3" w:rsidRDefault="00744DBC">
      <w:pPr>
        <w:spacing w:after="0"/>
      </w:pPr>
      <w:r>
        <w:rPr>
          <w:color w:val="000000"/>
        </w:rPr>
        <w:t>1. Uczniowi klasy objętej wsparciem przysługuje jeden laptop sfinansowany ze środków publicznych.</w:t>
      </w:r>
    </w:p>
    <w:p w:rsidR="00F24AE3" w:rsidRDefault="00744DBC">
      <w:pPr>
        <w:spacing w:before="26" w:after="0"/>
      </w:pPr>
      <w:r>
        <w:rPr>
          <w:color w:val="000000"/>
        </w:rPr>
        <w:t xml:space="preserve">2. Jeżeli uczeń klasy objętej wsparciem otrzymał laptop w ramach wsparcia z innych programów finansowanych ze </w:t>
      </w:r>
      <w:r>
        <w:rPr>
          <w:color w:val="000000"/>
        </w:rPr>
        <w:t>środków publicznych, rodzice tego ucznia decydują, czy korzystają ze wsparcia, o którym mowa w art. 2 ust. 3 pkt 1, czy wsparcia przewidzianego w tych programach.</w:t>
      </w:r>
    </w:p>
    <w:p w:rsidR="00F24AE3" w:rsidRDefault="00744DBC">
      <w:pPr>
        <w:spacing w:before="26" w:after="0"/>
      </w:pPr>
      <w:r>
        <w:rPr>
          <w:color w:val="000000"/>
        </w:rPr>
        <w:t>3. W przypadku wyboru laptopa zakupionego w ramach wsparcia, o którym mowa w art. 2 ust. 3 pk</w:t>
      </w:r>
      <w:r>
        <w:rPr>
          <w:color w:val="000000"/>
        </w:rPr>
        <w:t>t 1, laptop otrzymany w ramach innych programów finansowanych ze środków publicznych podlega zwrotowi do podmiotu, od którego uczeń go otrzymał.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10.  [Informacja o liczbie nauczycieli uprawnionych do otrzymania wsparcia]</w:t>
      </w:r>
    </w:p>
    <w:p w:rsidR="00F24AE3" w:rsidRDefault="00744DBC">
      <w:pPr>
        <w:spacing w:after="0"/>
      </w:pPr>
      <w:r>
        <w:rPr>
          <w:color w:val="000000"/>
        </w:rPr>
        <w:t xml:space="preserve">W celu udzielania wsparcia, </w:t>
      </w:r>
      <w:r>
        <w:rPr>
          <w:color w:val="000000"/>
        </w:rPr>
        <w:t>o którym mowa w art. 2 ust. 3 pkt 2, minister właściwy do spraw oświaty i wychowania przekazuje ministrowi właściwemu do spraw informatyzacji informacje o faktycznej liczbie nauczycieli ujętych w grupie nauczycieli uprawnionych do otrzymania wsparcia, w te</w:t>
      </w:r>
      <w:r>
        <w:rPr>
          <w:color w:val="000000"/>
        </w:rPr>
        <w:t>rminie 30 dni od dnia ich wskazania w przepisach wydanych na podstawie art. 2 ust. 2.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11.  [Forma wsparcia przysługującego nauczycielom - bon na zakup laptopa]</w:t>
      </w:r>
    </w:p>
    <w:p w:rsidR="00F24AE3" w:rsidRDefault="00744DBC">
      <w:pPr>
        <w:spacing w:after="0"/>
      </w:pPr>
      <w:r>
        <w:rPr>
          <w:color w:val="000000"/>
        </w:rPr>
        <w:t xml:space="preserve">1. W celu udzielania wsparcia, o którym mowa w art. 2 ust. 3 pkt 2, nauczyciel otrzymuje </w:t>
      </w:r>
      <w:r>
        <w:rPr>
          <w:color w:val="000000"/>
        </w:rPr>
        <w:t>bon w wysokości 2500 zł.</w:t>
      </w:r>
    </w:p>
    <w:p w:rsidR="00F24AE3" w:rsidRDefault="00744DBC">
      <w:pPr>
        <w:spacing w:before="26" w:after="0"/>
      </w:pPr>
      <w:r>
        <w:rPr>
          <w:color w:val="000000"/>
        </w:rPr>
        <w:t>2. Zakup laptopa lub laptopa przeglądarkowego za kwotę niższą niż wysokość otrzymanego bonu nie uprawnia do otrzymania zwrotu lub innego wykorzystania pozostałej kwoty bonu przez nauczyciela.</w:t>
      </w:r>
    </w:p>
    <w:p w:rsidR="00F24AE3" w:rsidRDefault="00744DBC">
      <w:pPr>
        <w:spacing w:before="26" w:after="0"/>
      </w:pPr>
      <w:r>
        <w:rPr>
          <w:color w:val="000000"/>
        </w:rPr>
        <w:t>3. W przypadku nabycia laptopa lub lapt</w:t>
      </w:r>
      <w:r>
        <w:rPr>
          <w:color w:val="000000"/>
        </w:rPr>
        <w:t>opa przeglądarkowego za kwotę wyższą niż wysokość otrzymanego bonu obowiązek zapłaty pozostałej części ceny laptopa lub laptopa przeglądarkowego obciąża nauczyciela.</w:t>
      </w:r>
    </w:p>
    <w:p w:rsidR="00F24AE3" w:rsidRDefault="00744DBC">
      <w:pPr>
        <w:spacing w:before="26" w:after="0"/>
      </w:pPr>
      <w:r>
        <w:rPr>
          <w:color w:val="000000"/>
        </w:rPr>
        <w:t>4. Za pomocą otrzymanego bonu nauczyciel dokonuje płatności jednorazowo.</w:t>
      </w:r>
    </w:p>
    <w:p w:rsidR="00F24AE3" w:rsidRDefault="00744DBC">
      <w:pPr>
        <w:spacing w:before="26" w:after="0"/>
      </w:pPr>
      <w:r>
        <w:rPr>
          <w:color w:val="000000"/>
        </w:rPr>
        <w:t xml:space="preserve">5. Płatności za </w:t>
      </w:r>
      <w:r>
        <w:rPr>
          <w:color w:val="000000"/>
        </w:rPr>
        <w:t>zakup laptopa lub laptopa przeglądarkowego nie można dokonywać w ratach.</w:t>
      </w:r>
    </w:p>
    <w:p w:rsidR="00F24AE3" w:rsidRDefault="00744DBC">
      <w:pPr>
        <w:spacing w:before="26" w:after="0"/>
      </w:pPr>
      <w:r>
        <w:rPr>
          <w:color w:val="000000"/>
        </w:rPr>
        <w:t>6. Bon nie podlega wymianie na gotówkę, inne prawne środki płatnicze oraz inne środki wymiany.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12.  [Okres na realizację bonu na zakup laptopa]</w:t>
      </w:r>
    </w:p>
    <w:p w:rsidR="00F24AE3" w:rsidRDefault="00744DBC">
      <w:pPr>
        <w:spacing w:after="0"/>
      </w:pPr>
      <w:r>
        <w:rPr>
          <w:color w:val="000000"/>
        </w:rPr>
        <w:t>Prawo do dokonywania płatności z</w:t>
      </w:r>
      <w:r>
        <w:rPr>
          <w:color w:val="000000"/>
        </w:rPr>
        <w:t>a pomocą bonu wygasa z końcem dnia 31 grudnia 2025 r.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13.  [Prawo do wyłącznie jednej formy wsparcia finansowanej ze środków publicznych]</w:t>
      </w:r>
    </w:p>
    <w:p w:rsidR="00F24AE3" w:rsidRDefault="00744DBC">
      <w:pPr>
        <w:spacing w:after="0"/>
      </w:pPr>
      <w:r>
        <w:rPr>
          <w:color w:val="000000"/>
        </w:rPr>
        <w:t xml:space="preserve">1. Nauczycielowi przysługuje tylko jedna forma wsparcia związana ze sfinansowaniem ze środków publicznych </w:t>
      </w:r>
      <w:r>
        <w:rPr>
          <w:color w:val="000000"/>
        </w:rPr>
        <w:t>zakupu laptopa lub laptopa przeglądarkowego.</w:t>
      </w:r>
    </w:p>
    <w:p w:rsidR="00F24AE3" w:rsidRDefault="00744DBC">
      <w:pPr>
        <w:spacing w:before="26" w:after="0"/>
      </w:pPr>
      <w:r>
        <w:rPr>
          <w:color w:val="000000"/>
        </w:rPr>
        <w:lastRenderedPageBreak/>
        <w:t>2. Jeżeli nauczyciel otrzymał laptop, laptop przeglądarkowy lub świadczenie na sfinansowanie ich zakupów w ramach wsparcia udzielonego z innych programów finansowanych ze środków publicznych, decyduje, czy korzy</w:t>
      </w:r>
      <w:r>
        <w:rPr>
          <w:color w:val="000000"/>
        </w:rPr>
        <w:t>sta ze wsparcia, o którym mowa w art. 2 ust. 3 pkt 2, czy wsparcia przewidzianego w tych programach.</w:t>
      </w:r>
    </w:p>
    <w:p w:rsidR="00F24AE3" w:rsidRDefault="00744DBC">
      <w:pPr>
        <w:spacing w:before="26" w:after="0"/>
      </w:pPr>
      <w:r>
        <w:rPr>
          <w:color w:val="000000"/>
        </w:rPr>
        <w:t xml:space="preserve">3. W przypadku wyboru wsparcia, o którym mowa w art. 2 ust. 3 pkt 2, laptop lub laptop przeglądarkowy otrzymany w ramach innych programów finansowanych ze </w:t>
      </w:r>
      <w:r>
        <w:rPr>
          <w:color w:val="000000"/>
        </w:rPr>
        <w:t>środków publicznych podlega zwrotowi do podmiotu, od którego nauczyciel go otrzymał.</w:t>
      </w:r>
    </w:p>
    <w:p w:rsidR="00F24AE3" w:rsidRDefault="00744DBC">
      <w:pPr>
        <w:spacing w:before="26" w:after="0"/>
      </w:pPr>
      <w:r>
        <w:rPr>
          <w:color w:val="000000"/>
        </w:rPr>
        <w:t>4. Nauczyciel składa oświadczenie do organu prowadzącego szkołę za pośrednictwem dyrektora szkoły, że nie otrzymał laptopa, laptopa przeglądarkowego lub świadczenia na sfi</w:t>
      </w:r>
      <w:r>
        <w:rPr>
          <w:color w:val="000000"/>
        </w:rPr>
        <w:t>nansowanie ich zakupów w ramach wsparcia udzielonego z innych programów finansowanych ze środków publicznych. Oświadczenie składane jest pod rygorem odpowiedzialności karnej za złożenie fałszywego oświadczenia. Składający oświadczenie jest obowiązany do za</w:t>
      </w:r>
      <w:r>
        <w:rPr>
          <w:color w:val="000000"/>
        </w:rPr>
        <w:t>warcia w nim klauzuli następującej treści: "Jestem świadomy odpowiedzialności karnej za złożenie fałszywego oświadczenia.". Klauzula ta zastępuje pouczenie o odpowiedzialności karnej za złożenie fałszywego oświadczenia.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14.  [Minimalne wymagania dla</w:t>
      </w:r>
      <w:r>
        <w:rPr>
          <w:b/>
          <w:color w:val="000000"/>
        </w:rPr>
        <w:t xml:space="preserve"> laptopów zakupionych z wykorzystaniem bonu]</w:t>
      </w:r>
    </w:p>
    <w:p w:rsidR="00F24AE3" w:rsidRDefault="00744DBC">
      <w:pPr>
        <w:spacing w:after="0"/>
      </w:pPr>
      <w:r>
        <w:rPr>
          <w:color w:val="000000"/>
        </w:rPr>
        <w:t>1. Zakupiony przez nauczyciela w ramach wsparcia, o którym mowa w art. 2 ust. 3 pkt 2, laptop lub laptop przeglądarkowy musi spełniać minimalne wymagania dla sprzętu komputerowego typu laptop lub laptop przegląd</w:t>
      </w:r>
      <w:r>
        <w:rPr>
          <w:color w:val="000000"/>
        </w:rPr>
        <w:t xml:space="preserve">arkowy dla nauczyciela, o których mowa w przepisach wydanych na podstawie </w:t>
      </w:r>
      <w:r>
        <w:rPr>
          <w:color w:val="1B1B1B"/>
        </w:rPr>
        <w:t>art. 29 ust. 3</w:t>
      </w:r>
      <w:r>
        <w:rPr>
          <w:color w:val="000000"/>
        </w:rPr>
        <w:t xml:space="preserve"> ustawy z dnia 26 stycznia 1982 r. - Karta Nauczyciela.</w:t>
      </w:r>
    </w:p>
    <w:p w:rsidR="00F24AE3" w:rsidRDefault="00744DBC">
      <w:pPr>
        <w:spacing w:before="26" w:after="0"/>
      </w:pPr>
      <w:r>
        <w:rPr>
          <w:color w:val="000000"/>
        </w:rPr>
        <w:t>2. Zakupiony przez nauczyciela w ramach wsparcia, o którym mowa w art. 2 ust. 3 pkt 2, laptop lub laptop przeglą</w:t>
      </w:r>
      <w:r>
        <w:rPr>
          <w:color w:val="000000"/>
        </w:rPr>
        <w:t>darkowy nie może być przedmiotem jakichkolwiek czynności rozporządzających w okresie 5 lat od dnia zakupu.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15.  [Wniosek składany w celu otrzymania bonu; ustalenie prawa do bonu; sposób realizacji bonu]</w:t>
      </w:r>
    </w:p>
    <w:p w:rsidR="00F24AE3" w:rsidRDefault="00744DBC">
      <w:pPr>
        <w:spacing w:after="0"/>
      </w:pPr>
      <w:r>
        <w:rPr>
          <w:color w:val="000000"/>
        </w:rPr>
        <w:t>1. Nauczyciel ujęty w grupie nauczycieli upraw</w:t>
      </w:r>
      <w:r>
        <w:rPr>
          <w:color w:val="000000"/>
        </w:rPr>
        <w:t>nionych do otrzymania wsparcia, o którym mowa w art. 2 ust. 3 pkt 2, w celu otrzymania bonu składa, za pośrednictwem dyrektora szkoły, wniosek do organu prowadzącego szkołę, zawierający imię (imiona) i nazwisko, numer PESEL, numer telefonu komórkowego oraz</w:t>
      </w:r>
      <w:r>
        <w:rPr>
          <w:color w:val="000000"/>
        </w:rPr>
        <w:t xml:space="preserve"> adres poczty elektronicznej w terminie 30 dni od dnia jego wskazania w przepisach wydanych na podstawie art. 2 ust. 2.</w:t>
      </w:r>
    </w:p>
    <w:p w:rsidR="00F24AE3" w:rsidRDefault="00744DBC">
      <w:pPr>
        <w:spacing w:before="26" w:after="0"/>
      </w:pPr>
      <w:r>
        <w:rPr>
          <w:color w:val="000000"/>
        </w:rPr>
        <w:t>2. Organ prowadzący szkołę w terminie 30 dni od dnia otrzymania wniosku, o którym mowa w ust. 1, składa jeden wniosek dla wszystkich nau</w:t>
      </w:r>
      <w:r>
        <w:rPr>
          <w:color w:val="000000"/>
        </w:rPr>
        <w:t>czycieli uprawnionych do otrzymania wsparcia, o którym mowa w art. 2 ust. 3 pkt 2, w systemie teleinformatycznym, o którym mowa w art. 20 ust. 1, zawierający: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1) dane, o których mowa w ust. 1;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2) dane dotyczące szkoły, w imieniu której wnioskuje organ prow</w:t>
      </w:r>
      <w:r>
        <w:rPr>
          <w:color w:val="000000"/>
        </w:rPr>
        <w:t>adzący szkołę:</w:t>
      </w:r>
    </w:p>
    <w:p w:rsidR="00F24AE3" w:rsidRDefault="00744DBC">
      <w:pPr>
        <w:spacing w:after="0"/>
        <w:ind w:left="746"/>
      </w:pPr>
      <w:r>
        <w:rPr>
          <w:color w:val="000000"/>
        </w:rPr>
        <w:t>a) nazwa szkoły,</w:t>
      </w:r>
    </w:p>
    <w:p w:rsidR="00F24AE3" w:rsidRDefault="00744DBC">
      <w:pPr>
        <w:spacing w:after="0"/>
        <w:ind w:left="746"/>
      </w:pPr>
      <w:r>
        <w:rPr>
          <w:color w:val="000000"/>
        </w:rPr>
        <w:t>b) adres szkoły,</w:t>
      </w:r>
    </w:p>
    <w:p w:rsidR="00F24AE3" w:rsidRDefault="00744DBC">
      <w:pPr>
        <w:spacing w:after="0"/>
        <w:ind w:left="746"/>
      </w:pPr>
      <w:r>
        <w:rPr>
          <w:color w:val="000000"/>
        </w:rPr>
        <w:t>c) numer identyfikacyjny szkoły w krajowym rejestrze urzędowym podmiotów gospodarki narodowej (REGON),</w:t>
      </w:r>
    </w:p>
    <w:p w:rsidR="00F24AE3" w:rsidRDefault="00744DBC">
      <w:pPr>
        <w:spacing w:after="0"/>
        <w:ind w:left="746"/>
      </w:pPr>
      <w:r>
        <w:rPr>
          <w:color w:val="000000"/>
        </w:rPr>
        <w:t xml:space="preserve">d) numer z Rejestru Szkół i Placówek Oświatowych, o którym mowa w </w:t>
      </w:r>
      <w:r>
        <w:rPr>
          <w:color w:val="1B1B1B"/>
        </w:rPr>
        <w:t>art. 4 ust. 1 pkt 1</w:t>
      </w:r>
      <w:r>
        <w:rPr>
          <w:color w:val="000000"/>
        </w:rPr>
        <w:t xml:space="preserve"> ustawy z dnia 15 k</w:t>
      </w:r>
      <w:r>
        <w:rPr>
          <w:color w:val="000000"/>
        </w:rPr>
        <w:t>wietnia 2011 r. o systemie informacji oświatowej (Dz. U. z 2022 r. poz. 2597 oraz z 2023 r. poz. 185 i 1234);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3) dane dotyczące organu prowadzącego szkołę:</w:t>
      </w:r>
    </w:p>
    <w:p w:rsidR="00F24AE3" w:rsidRDefault="00744DBC">
      <w:pPr>
        <w:spacing w:after="0"/>
        <w:ind w:left="746"/>
      </w:pPr>
      <w:r>
        <w:rPr>
          <w:color w:val="000000"/>
        </w:rPr>
        <w:t>a) nazwa organu,</w:t>
      </w:r>
    </w:p>
    <w:p w:rsidR="00F24AE3" w:rsidRDefault="00744DBC">
      <w:pPr>
        <w:spacing w:after="0"/>
        <w:ind w:left="746"/>
      </w:pPr>
      <w:r>
        <w:rPr>
          <w:color w:val="000000"/>
        </w:rPr>
        <w:t>b) numer identyfikacji podatkowej (NIP) organu,</w:t>
      </w:r>
    </w:p>
    <w:p w:rsidR="00F24AE3" w:rsidRDefault="00744DBC">
      <w:pPr>
        <w:spacing w:after="0"/>
        <w:ind w:left="746"/>
      </w:pPr>
      <w:r>
        <w:rPr>
          <w:color w:val="000000"/>
        </w:rPr>
        <w:t>c) numer identyfikacyjny organu w k</w:t>
      </w:r>
      <w:r>
        <w:rPr>
          <w:color w:val="000000"/>
        </w:rPr>
        <w:t>rajowym rejestrze urzędowym podmiotów gospodarki narodowej (REGON),</w:t>
      </w:r>
    </w:p>
    <w:p w:rsidR="00F24AE3" w:rsidRDefault="00744DBC">
      <w:pPr>
        <w:spacing w:after="0"/>
        <w:ind w:left="746"/>
      </w:pPr>
      <w:r>
        <w:rPr>
          <w:color w:val="000000"/>
        </w:rPr>
        <w:t>d) adres organu,</w:t>
      </w:r>
    </w:p>
    <w:p w:rsidR="00F24AE3" w:rsidRDefault="00744DBC">
      <w:pPr>
        <w:spacing w:after="0"/>
        <w:ind w:left="746"/>
      </w:pPr>
      <w:r>
        <w:rPr>
          <w:color w:val="000000"/>
        </w:rPr>
        <w:t>e) imię (imiona) i nazwisko osoby składającej wniosek, upoważnionej do reprezentowania organu,</w:t>
      </w:r>
    </w:p>
    <w:p w:rsidR="00F24AE3" w:rsidRDefault="00744DBC">
      <w:pPr>
        <w:spacing w:after="0"/>
        <w:ind w:left="746"/>
      </w:pPr>
      <w:r>
        <w:rPr>
          <w:color w:val="000000"/>
        </w:rPr>
        <w:t xml:space="preserve">f) numer PESEL osoby składającej wniosek, upoważnionej do reprezentowania </w:t>
      </w:r>
      <w:r>
        <w:rPr>
          <w:color w:val="000000"/>
        </w:rPr>
        <w:t>organu.</w:t>
      </w:r>
    </w:p>
    <w:p w:rsidR="00F24AE3" w:rsidRDefault="00744DBC">
      <w:pPr>
        <w:spacing w:before="26" w:after="0"/>
      </w:pPr>
      <w:r>
        <w:rPr>
          <w:color w:val="000000"/>
        </w:rPr>
        <w:t>3. Organ prowadzący szkołę przed złożeniem wniosku, o którym mowa w ust. 2, może zobowiązać nauczyciela do złożenia dodatkowych wyjaśnień w zakresie weryfikacji warunków, o których mowa w ust. 4.</w:t>
      </w:r>
    </w:p>
    <w:p w:rsidR="00F24AE3" w:rsidRDefault="00744DBC">
      <w:pPr>
        <w:spacing w:before="26" w:after="0"/>
      </w:pPr>
      <w:r>
        <w:rPr>
          <w:color w:val="000000"/>
        </w:rPr>
        <w:lastRenderedPageBreak/>
        <w:t>4. Organ prowadzący szkołę nie składa wniosku, o któ</w:t>
      </w:r>
      <w:r>
        <w:rPr>
          <w:color w:val="000000"/>
        </w:rPr>
        <w:t>rym mowa w ust. 2, jeżeli nauczyciel na dzień złożenia wniosku: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1) pozostaje w stanie nieczynnym, przebywa na świadczeniu rehabilitacyjnym lub na urlopie dla poratowania zdrowia;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2) jest zawieszony w pełnieniu obowiązków na podstawie art. 85t ust. 1-3 usta</w:t>
      </w:r>
      <w:r>
        <w:rPr>
          <w:color w:val="000000"/>
        </w:rPr>
        <w:t>wy z dnia 26 stycznia 1982 r. - Karta Nauczyciela;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3) przebywa na urlopie bezpłatnym, trwającym nie krócej niż 14 dni;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4) jest urlopowany lub całkowicie zwolniony z obowiązku świadczenia pracy na podstawie </w:t>
      </w:r>
      <w:r>
        <w:rPr>
          <w:color w:val="1B1B1B"/>
        </w:rPr>
        <w:t>ustawy</w:t>
      </w:r>
      <w:r>
        <w:rPr>
          <w:color w:val="000000"/>
        </w:rPr>
        <w:t xml:space="preserve"> z dnia 23 maja 1991 r. o związkach zawodowy</w:t>
      </w:r>
      <w:r>
        <w:rPr>
          <w:color w:val="000000"/>
        </w:rPr>
        <w:t>ch (Dz. U. z 2022 r. poz. 854).</w:t>
      </w:r>
    </w:p>
    <w:p w:rsidR="00F24AE3" w:rsidRDefault="00744DBC">
      <w:pPr>
        <w:spacing w:before="26" w:after="0"/>
      </w:pPr>
      <w:r>
        <w:rPr>
          <w:color w:val="000000"/>
        </w:rPr>
        <w:t>5. Ustalenie prawa do bonu następuje na podstawie pozytywnie zweryfikowanego wniosku w systemie teleinformatycznym, o którym mowa w art. 20 ust. 1.</w:t>
      </w:r>
    </w:p>
    <w:p w:rsidR="00F24AE3" w:rsidRDefault="00744DBC">
      <w:pPr>
        <w:spacing w:before="26" w:after="0"/>
      </w:pPr>
      <w:r>
        <w:rPr>
          <w:color w:val="000000"/>
        </w:rPr>
        <w:t>6. Rozstrzygnięcie w sprawie ustalenia prawa do bonu nie wymaga wydania decy</w:t>
      </w:r>
      <w:r>
        <w:rPr>
          <w:color w:val="000000"/>
        </w:rPr>
        <w:t>zji.</w:t>
      </w:r>
    </w:p>
    <w:p w:rsidR="00F24AE3" w:rsidRDefault="00744DBC">
      <w:pPr>
        <w:spacing w:before="26" w:after="0"/>
      </w:pPr>
      <w:r>
        <w:rPr>
          <w:color w:val="000000"/>
        </w:rPr>
        <w:t>7. Kod potwierdzający przyznanie bonu jest przekazywany za pośrednictwem systemu teleinformatycznego, o którym mowa w art. 20 ust. 1, na wskazany we wniosku adres poczty elektronicznej nauczyciela.</w:t>
      </w:r>
    </w:p>
    <w:p w:rsidR="00F24AE3" w:rsidRDefault="00744DBC">
      <w:pPr>
        <w:spacing w:before="26" w:after="0"/>
      </w:pPr>
      <w:r>
        <w:rPr>
          <w:color w:val="000000"/>
        </w:rPr>
        <w:t>8. Dokonanie płatności za pomocą bonu następuje z wyk</w:t>
      </w:r>
      <w:r>
        <w:rPr>
          <w:color w:val="000000"/>
        </w:rPr>
        <w:t>orzystaniem systemu teleinformatycznego, o którym mowa w art. 20 ust. 1.</w:t>
      </w:r>
    </w:p>
    <w:p w:rsidR="00F24AE3" w:rsidRDefault="00744DBC">
      <w:pPr>
        <w:spacing w:before="26" w:after="0"/>
      </w:pPr>
      <w:r>
        <w:rPr>
          <w:color w:val="000000"/>
        </w:rPr>
        <w:t>9. Potwierdzenie płatności następuje po wprowadzeniu w systemie teleinformatycznym, o którym mowa w art. 20 ust. 1, kodu przekazanego na numer telefonu komórkowego nauczyciela.</w:t>
      </w:r>
    </w:p>
    <w:p w:rsidR="00F24AE3" w:rsidRDefault="00744DBC">
      <w:pPr>
        <w:spacing w:before="26" w:after="0"/>
      </w:pPr>
      <w:r>
        <w:rPr>
          <w:color w:val="000000"/>
        </w:rPr>
        <w:t xml:space="preserve">10. W </w:t>
      </w:r>
      <w:r>
        <w:rPr>
          <w:color w:val="000000"/>
        </w:rPr>
        <w:t>celu realizacji bonu, w szczególności ustalenia prawa nauczyciela do otrzymania bonu, zapewnienia możliwości dokonania płatności za pomocą bonu, w celach ewidencyjnych, weryfikacyjnych, kontrolnych i audytowych, są przetwarzane następujące dane osobowe nau</w:t>
      </w:r>
      <w:r>
        <w:rPr>
          <w:color w:val="000000"/>
        </w:rPr>
        <w:t>czyciela oraz osoby składającej wniosek upoważnionej do reprezentowania organu prowadzącego szkołę: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1) imię (imiona) i nazwisko;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2) numer PESEL;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3) numer telefonu komórkowego;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4) adres poczty elektronicznej.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16.  [Rejestracja przedsiębiorcy w celu u</w:t>
      </w:r>
      <w:r>
        <w:rPr>
          <w:b/>
          <w:color w:val="000000"/>
        </w:rPr>
        <w:t>możliwienia przyjmowania płatności dokonywanych za pomocą bonu]</w:t>
      </w:r>
    </w:p>
    <w:p w:rsidR="00F24AE3" w:rsidRDefault="00744DBC">
      <w:pPr>
        <w:spacing w:after="0"/>
      </w:pPr>
      <w:r>
        <w:rPr>
          <w:color w:val="000000"/>
        </w:rPr>
        <w:t>1. W celu umożliwienia przyjmowania płatności dokonywanych za pomocą bonu przedsiębiorca mający siedzibę na terytorium Rzeczypospolitej Polskiej albo innego państwa członkowskiego Unii Europej</w:t>
      </w:r>
      <w:r>
        <w:rPr>
          <w:color w:val="000000"/>
        </w:rPr>
        <w:t xml:space="preserve">skiej lub państwa członkowskiego Europejskiego Porozumienia o Wolnym Handlu (EFTA) - strony umowy o Europejskim Obszarze Gospodarczym, zarejestrowany jako podatnik VAT czynny lub podatnik VAT zwolniony w rozumieniu </w:t>
      </w:r>
      <w:r>
        <w:rPr>
          <w:color w:val="1B1B1B"/>
        </w:rPr>
        <w:t>ustawy</w:t>
      </w:r>
      <w:r>
        <w:rPr>
          <w:color w:val="000000"/>
        </w:rPr>
        <w:t xml:space="preserve"> z dnia 11 marca 2004 r. o podatku </w:t>
      </w:r>
      <w:r>
        <w:rPr>
          <w:color w:val="000000"/>
        </w:rPr>
        <w:t xml:space="preserve">od towarów i usług (Dz. U. z 2022 r. poz. 931,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prowadzący sprzedaż laptopów lub laptopów przeglądarkowych dokonuje rejestracji w systemie teleinformatycznym, o którym mowa w art. 20 ust. 1.</w:t>
      </w:r>
    </w:p>
    <w:p w:rsidR="00F24AE3" w:rsidRDefault="00744DBC">
      <w:pPr>
        <w:spacing w:before="26" w:after="0"/>
      </w:pPr>
      <w:r>
        <w:rPr>
          <w:color w:val="000000"/>
        </w:rPr>
        <w:t>2. Dokonując rejestracji, przedsiębiorca prowadzący s</w:t>
      </w:r>
      <w:r>
        <w:rPr>
          <w:color w:val="000000"/>
        </w:rPr>
        <w:t>przedaż laptopów lub laptopów przeglądarkowych podaje: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1) firmę (nazwę) lub imię (imiona) i nazwisko;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2) adres:</w:t>
      </w:r>
    </w:p>
    <w:p w:rsidR="00F24AE3" w:rsidRDefault="00744DBC">
      <w:pPr>
        <w:spacing w:after="0"/>
        <w:ind w:left="746"/>
      </w:pPr>
      <w:r>
        <w:rPr>
          <w:color w:val="000000"/>
        </w:rPr>
        <w:t xml:space="preserve">a) siedziby - w przypadku przedsiębiorcy niebędącego osobą fizyczną albo stałego miejsca prowadzenia działalności, albo miejsca zamieszkania, w </w:t>
      </w:r>
      <w:r>
        <w:rPr>
          <w:color w:val="000000"/>
        </w:rPr>
        <w:t>przypadku nieposiadania stałego miejsca prowadzenia działalności - w odniesieniu do osoby fizycznej,</w:t>
      </w:r>
    </w:p>
    <w:p w:rsidR="00F24AE3" w:rsidRDefault="00744DBC">
      <w:pPr>
        <w:spacing w:after="0"/>
        <w:ind w:left="746"/>
      </w:pPr>
      <w:r>
        <w:rPr>
          <w:color w:val="000000"/>
        </w:rPr>
        <w:t>b) poczty elektronicznej przyporządkowany do wykonywanej działalności,</w:t>
      </w:r>
    </w:p>
    <w:p w:rsidR="00F24AE3" w:rsidRDefault="00744DBC">
      <w:pPr>
        <w:spacing w:after="0"/>
        <w:ind w:left="746"/>
      </w:pPr>
      <w:r>
        <w:rPr>
          <w:color w:val="000000"/>
        </w:rPr>
        <w:t>c) strony internetowej, o ile ją prowadzi;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3) numer, za pomocą którego podmiot </w:t>
      </w:r>
      <w:r>
        <w:rPr>
          <w:color w:val="000000"/>
        </w:rPr>
        <w:t>został zidentyfikowany na potrzeby podatku;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4) numery rachunków rozliczeniowych, o których mowa w </w:t>
      </w:r>
      <w:r>
        <w:rPr>
          <w:color w:val="1B1B1B"/>
        </w:rPr>
        <w:t>art. 49 ust. 1 pkt 1</w:t>
      </w:r>
      <w:r>
        <w:rPr>
          <w:color w:val="000000"/>
        </w:rPr>
        <w:t xml:space="preserve"> ustawy z dnia 29 sierpnia 1997 r. - Prawo bankowe (Dz. U. z 2022 r. poz. 2324,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lub imiennych rachunków w spółdzielczej kasi</w:t>
      </w:r>
      <w:r>
        <w:rPr>
          <w:color w:val="000000"/>
        </w:rPr>
        <w:t>e oszczędnościowo-kredytowej, której podmiot jest członkiem, otwartych w związku z prowadzoną przez członka działalnością gospodarczą;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5) numer telefonu przyporządkowany do wykonywanej działalności;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lastRenderedPageBreak/>
        <w:t>6) imię i nazwisko oraz numer PESEL osoby dokonującej rej</w:t>
      </w:r>
      <w:r>
        <w:rPr>
          <w:color w:val="000000"/>
        </w:rPr>
        <w:t>estracji, upoważnionej do reprezentowania przedsiębiorcy;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>7) listę sklepów (punktów sprzedaży) wraz z adresami, w których będą realizowane bony.</w:t>
      </w:r>
    </w:p>
    <w:p w:rsidR="00F24AE3" w:rsidRDefault="00744DBC">
      <w:pPr>
        <w:spacing w:before="26" w:after="0"/>
      </w:pPr>
      <w:r>
        <w:rPr>
          <w:color w:val="000000"/>
        </w:rPr>
        <w:t>3. Dane, o których mowa w ust. 2 pkt 1, pkt 2 lit. a i c, pkt 3, 4 i 6, podaje się pod rygorem odpowiedzialnośc</w:t>
      </w:r>
      <w:r>
        <w:rPr>
          <w:color w:val="000000"/>
        </w:rPr>
        <w:t>i karnej za złożenie fałszywego oświadczenia. Składający oświadczenie jest obowiązany do zawarcia w nim klauzuli następującej treści: "Jestem świadomy odpowiedzialności karnej za złożenie fałszywego oświadczenia.". Klauzula ta zastępuje pouczenie o odpowie</w:t>
      </w:r>
      <w:r>
        <w:rPr>
          <w:color w:val="000000"/>
        </w:rPr>
        <w:t>dzialności karnej za złożenie fałszywego oświadczenia.</w:t>
      </w:r>
    </w:p>
    <w:p w:rsidR="00F24AE3" w:rsidRDefault="00744DBC">
      <w:pPr>
        <w:spacing w:before="26" w:after="0"/>
      </w:pPr>
      <w:r>
        <w:rPr>
          <w:color w:val="000000"/>
        </w:rPr>
        <w:t>4. Dane, o których mowa w ust. 2 pkt 3 i 4, minister właściwy do spraw informatyzacji weryfikuje z danymi zawartymi w wykazie podmiotów, o którym mowa w art. 96b ust. 1 ustawy z dnia 11 marca 2004 r. o</w:t>
      </w:r>
      <w:r>
        <w:rPr>
          <w:color w:val="000000"/>
        </w:rPr>
        <w:t xml:space="preserve"> podatku od towarów i usług.</w:t>
      </w:r>
    </w:p>
    <w:p w:rsidR="00F24AE3" w:rsidRDefault="00744DBC">
      <w:pPr>
        <w:spacing w:before="26" w:after="0"/>
      </w:pPr>
      <w:r>
        <w:rPr>
          <w:color w:val="000000"/>
        </w:rPr>
        <w:t>5. Przedsiębiorca prowadzący sprzedaż laptopów lub laptopów przeglądarkowych niezwłocznie po zmianie danych, o których mowa w ust. 2, aktualizuje je w systemie teleinformatycznym, o którym mowa w art. 20 ust. 1. Do aktualizacji</w:t>
      </w:r>
      <w:r>
        <w:rPr>
          <w:color w:val="000000"/>
        </w:rPr>
        <w:t xml:space="preserve"> danych stosuje się ust. 3.</w:t>
      </w:r>
    </w:p>
    <w:p w:rsidR="00F24AE3" w:rsidRDefault="00744DBC">
      <w:pPr>
        <w:spacing w:before="26" w:after="0"/>
      </w:pPr>
      <w:r>
        <w:rPr>
          <w:color w:val="000000"/>
        </w:rPr>
        <w:t>6. Dane, o których mowa w ust. 2, minister właściwy do spraw informatyzacji przetwarza w celach ewidencyjnych, weryfikacyjnych, obsługi płatności, kontrolnych i audytowych.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17.  [Zamieszczenie informacji o możliwości doko</w:t>
      </w:r>
      <w:r>
        <w:rPr>
          <w:b/>
          <w:color w:val="000000"/>
        </w:rPr>
        <w:t>nywania u przedsiębiorcy płatności za pomocą bonu]</w:t>
      </w:r>
    </w:p>
    <w:p w:rsidR="00F24AE3" w:rsidRDefault="00744DBC">
      <w:pPr>
        <w:spacing w:after="0"/>
      </w:pPr>
      <w:r>
        <w:rPr>
          <w:color w:val="000000"/>
        </w:rPr>
        <w:t>Przedsiębiorca prowadzący sprzedaż laptopów lub laptopów przeglądarkowych po dokonaniu rejestracji i uzyskaniu wpisu na listę, o której mowa w art. 18 ust. 1, zamieszcza informację o możliwości dokonywania</w:t>
      </w:r>
      <w:r>
        <w:rPr>
          <w:color w:val="000000"/>
        </w:rPr>
        <w:t xml:space="preserve"> płatności za pomocą bonu, w szczególności w miejscu ich sprzedaży.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18.  [Lista przedsiębiorców prowadzących sprzedaż laptopów uprawnionych do przyjmowania płatności za pomocą bonu]</w:t>
      </w:r>
    </w:p>
    <w:p w:rsidR="00F24AE3" w:rsidRDefault="00744DBC">
      <w:pPr>
        <w:spacing w:after="0"/>
      </w:pPr>
      <w:r>
        <w:rPr>
          <w:color w:val="000000"/>
        </w:rPr>
        <w:t xml:space="preserve">1. Minister właściwy do spraw informatyzacji prowadzi i udostępnia </w:t>
      </w:r>
      <w:r>
        <w:rPr>
          <w:color w:val="000000"/>
        </w:rPr>
        <w:t>w Biuletynie Informacji Publicznej na swojej stronie podmiotowej listę przedsiębiorców prowadzących sprzedaż laptopów lub laptopów przeglądarkowych, po zarejestrowaniu ich w sposób, o którym mowa w art. 16 ust. 1.</w:t>
      </w:r>
    </w:p>
    <w:p w:rsidR="00F24AE3" w:rsidRDefault="00744DBC">
      <w:pPr>
        <w:spacing w:before="26" w:after="0"/>
      </w:pPr>
      <w:r>
        <w:rPr>
          <w:color w:val="000000"/>
        </w:rPr>
        <w:t xml:space="preserve">2. Lista, o której mowa w ust. 1, zawiera </w:t>
      </w:r>
      <w:r>
        <w:rPr>
          <w:color w:val="000000"/>
        </w:rPr>
        <w:t>dane, o których mowa w art. 16 ust. 2 pkt 1 i 2.</w:t>
      </w:r>
    </w:p>
    <w:p w:rsidR="00F24AE3" w:rsidRDefault="00744DBC">
      <w:pPr>
        <w:spacing w:before="26" w:after="0"/>
      </w:pPr>
      <w:r>
        <w:rPr>
          <w:color w:val="000000"/>
        </w:rPr>
        <w:t>3. Minister właściwy do spraw informatyzacji prowadzi i udostępnia w Biuletynie Informacji Publicznej na swojej stronie internetowej listę sklepów (punktów sprzedaży) wraz z adresami, w których będą realizow</w:t>
      </w:r>
      <w:r>
        <w:rPr>
          <w:color w:val="000000"/>
        </w:rPr>
        <w:t>ane bony.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19.  [Rezygnacja z prawa do przyjmowania płatności dokonywanych za pomocą bonu]</w:t>
      </w:r>
    </w:p>
    <w:p w:rsidR="00F24AE3" w:rsidRDefault="00744DBC">
      <w:pPr>
        <w:spacing w:after="0"/>
      </w:pPr>
      <w:r>
        <w:rPr>
          <w:color w:val="000000"/>
        </w:rPr>
        <w:t>1. Przedsiębiorca prowadzący sprzedaż laptopów lub laptopów przeglądarkowych przyjmujący płatności za pomocą bonu może, w każdym czasie, złożyć w systemie tele</w:t>
      </w:r>
      <w:r>
        <w:rPr>
          <w:color w:val="000000"/>
        </w:rPr>
        <w:t>informatycznym, o którym mowa w art. 20 ust. 1, oświadczenie o rezygnacji z prawa do przyjmowania płatności dokonywanych za pomocą bonu.</w:t>
      </w:r>
    </w:p>
    <w:p w:rsidR="00F24AE3" w:rsidRDefault="00744DBC">
      <w:pPr>
        <w:spacing w:before="26" w:after="0"/>
      </w:pPr>
      <w:r>
        <w:rPr>
          <w:color w:val="000000"/>
        </w:rPr>
        <w:t>2. Złożenie oświadczenia powoduje skreślenie przedsiębiorcy prowadzącego sprzedaż laptopów lub laptopów przeglądarkowyc</w:t>
      </w:r>
      <w:r>
        <w:rPr>
          <w:color w:val="000000"/>
        </w:rPr>
        <w:t>h z listy, o której mowa w art. 18 ust. 1, oraz dokonanie odpowiedniej zmiany w systemie teleinformatycznym, o którym mowa w art. 20 ust. 1, skutkującej zablokowaniem możliwości przyjmowania płatności za pomocą bonu.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20.  [System teleinformatyczny d</w:t>
      </w:r>
      <w:r>
        <w:rPr>
          <w:b/>
          <w:color w:val="000000"/>
        </w:rPr>
        <w:t>o obsługi bonu]</w:t>
      </w:r>
    </w:p>
    <w:p w:rsidR="00F24AE3" w:rsidRDefault="00744DBC">
      <w:pPr>
        <w:spacing w:after="0"/>
      </w:pPr>
      <w:r>
        <w:rPr>
          <w:color w:val="000000"/>
        </w:rPr>
        <w:t>1. Minister właściwy do spraw informatyzacji prowadzi system teleinformatyczny zapewniający obsługę bonu.</w:t>
      </w:r>
    </w:p>
    <w:p w:rsidR="00F24AE3" w:rsidRDefault="00744DBC">
      <w:pPr>
        <w:spacing w:before="26" w:after="0"/>
      </w:pPr>
      <w:r>
        <w:rPr>
          <w:color w:val="000000"/>
        </w:rPr>
        <w:t xml:space="preserve">2. System teleinformatyczny, o którym mowa w ust. 1, zapewnia bezpieczeństwo przetwarzanych danych osobowych oraz środki określone w </w:t>
      </w:r>
      <w:r>
        <w:rPr>
          <w:color w:val="1B1B1B"/>
        </w:rPr>
        <w:t>art. 32</w:t>
      </w:r>
      <w:r>
        <w:rPr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color w:val="000000"/>
        </w:rPr>
        <w:t xml:space="preserve">ogólne rozporządzenie o ochronie danych) (Dz. Urz. UE L 119 z 04.05.2016,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F24AE3" w:rsidRDefault="00744DBC">
      <w:pPr>
        <w:spacing w:before="26" w:after="0"/>
      </w:pPr>
      <w:r>
        <w:rPr>
          <w:color w:val="000000"/>
        </w:rPr>
        <w:lastRenderedPageBreak/>
        <w:t>3. Administratorem danych osobowych przetwarzanych w systemie teleinformatycznym, o którym mowa w ust. 1, w związku z obsługą bonu jest minister właściwy do spr</w:t>
      </w:r>
      <w:r>
        <w:rPr>
          <w:color w:val="000000"/>
        </w:rPr>
        <w:t>aw informatyzacji.</w:t>
      </w:r>
    </w:p>
    <w:p w:rsidR="00F24AE3" w:rsidRDefault="00744DBC">
      <w:pPr>
        <w:spacing w:before="26" w:after="0"/>
      </w:pPr>
      <w:r>
        <w:rPr>
          <w:color w:val="000000"/>
        </w:rPr>
        <w:t xml:space="preserve">4. Uwierzytelnianie podmiotów w systemie teleinformatycznym, o którym mowa w ust. 1, następuje w sposób, o którym mowa w </w:t>
      </w:r>
      <w:r>
        <w:rPr>
          <w:color w:val="1B1B1B"/>
        </w:rPr>
        <w:t>art. 20a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17 lutego 2005 r. o informatyzacji działalności podmiotów realizujących zadania publiczne (Dz. U. z 2023 r. poz. 57, 1123 i 1234).</w:t>
      </w:r>
    </w:p>
    <w:p w:rsidR="00F24AE3" w:rsidRDefault="00744DBC">
      <w:pPr>
        <w:spacing w:before="26" w:after="0"/>
      </w:pPr>
      <w:r>
        <w:rPr>
          <w:color w:val="000000"/>
        </w:rPr>
        <w:t>5. Minister właściwy do spraw informatyzacji określi, w drodze rozporządzenia, szczegółowy sposób i tryb skład</w:t>
      </w:r>
      <w:r>
        <w:rPr>
          <w:color w:val="000000"/>
        </w:rPr>
        <w:t>ania wniosków o przyznanie bonu oraz ich obsługi w systemie teleinformatycznym, o którym mowa w ust. 1, mając na uwadze zapewnienie sprawnej obsługi składanych wniosków.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21.  [Weryfikacja zgodności ze stanem faktycznym danych podawanych przez przeds</w:t>
      </w:r>
      <w:r>
        <w:rPr>
          <w:b/>
          <w:color w:val="000000"/>
        </w:rPr>
        <w:t>iębiorców prowadzących sprzedaż laptopów]</w:t>
      </w:r>
    </w:p>
    <w:p w:rsidR="00F24AE3" w:rsidRDefault="00744DBC">
      <w:pPr>
        <w:spacing w:after="0"/>
      </w:pPr>
      <w:r>
        <w:rPr>
          <w:color w:val="000000"/>
        </w:rPr>
        <w:t>1. Minister właściwy do spraw informatyzacji może dokonywać czynności sprawdzających, mających na celu weryfikację zgodności ze stanem faktycznym danych, o których mowa w art. 16 ust. 2.</w:t>
      </w:r>
    </w:p>
    <w:p w:rsidR="00F24AE3" w:rsidRDefault="00744DBC">
      <w:pPr>
        <w:spacing w:before="26" w:after="0"/>
      </w:pPr>
      <w:r>
        <w:rPr>
          <w:color w:val="000000"/>
        </w:rPr>
        <w:t xml:space="preserve">2. W przypadku ustalenia w </w:t>
      </w:r>
      <w:r>
        <w:rPr>
          <w:color w:val="000000"/>
        </w:rPr>
        <w:t xml:space="preserve">toku czynności sprawdzających, że dane, o których mowa w art. 16 ust. 2, nie są zgodne ze stanem faktycznym, minister właściwy do spraw informatyzacji wzywa przedsiębiorcę prowadzącego sprzedaż laptopów lub laptopów przeglądarkowych do aktualizacji danych </w:t>
      </w:r>
      <w:r>
        <w:rPr>
          <w:color w:val="000000"/>
        </w:rPr>
        <w:t>w terminie 7 dni od dnia otrzymania wezwania, pod rygorem skreślenia z listy, o której mowa w art. 18 ust. 1.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22.  [Skreślenie z listy przedsiębiorców prowadzących sprzedaż laptopów uprawnionych do przyjmowania płatności za pomocą bonu]</w:t>
      </w:r>
    </w:p>
    <w:p w:rsidR="00F24AE3" w:rsidRDefault="00744DBC">
      <w:pPr>
        <w:spacing w:after="0"/>
      </w:pPr>
      <w:r>
        <w:rPr>
          <w:color w:val="000000"/>
        </w:rPr>
        <w:t>1. W przypad</w:t>
      </w:r>
      <w:r>
        <w:rPr>
          <w:color w:val="000000"/>
        </w:rPr>
        <w:t>ku gdy przedsiębiorca prowadzący sprzedaż laptopów lub laptopów przeglądarkowych wpisany na listę, o której mowa w art. 18 ust. 1, odmawia poddania się czynnościom sprawdzającym lub uniemożliwia ich przeprowadzenie, minister właściwy do spraw informatyzacj</w:t>
      </w:r>
      <w:r>
        <w:rPr>
          <w:color w:val="000000"/>
        </w:rPr>
        <w:t>i skreśla go z tej listy, w drodze decyzji, która podlega natychmiastowemu wykonaniu, równocześnie dokonując odpowiedniej zmiany w systemie teleinformatycznym, o którym mowa w art. 20 ust. 1, skutkującej zablokowaniem możliwości przyjmowania płatności za p</w:t>
      </w:r>
      <w:r>
        <w:rPr>
          <w:color w:val="000000"/>
        </w:rPr>
        <w:t>omocą bonu.</w:t>
      </w:r>
    </w:p>
    <w:p w:rsidR="00F24AE3" w:rsidRDefault="00744DBC">
      <w:pPr>
        <w:spacing w:before="26" w:after="0"/>
      </w:pPr>
      <w:r>
        <w:rPr>
          <w:color w:val="000000"/>
        </w:rPr>
        <w:t>2. Minister właściwy do spraw informatyzacji niezwłocznie przekazuje przedsiębiorcy, o którym mowa w ust. 1, na jego adres poczty elektronicznej, o którym mowa w art. 16 ust. 2 pkt 2 lit. b, informację o skreśleniu z listy, o której mowa w art.</w:t>
      </w:r>
      <w:r>
        <w:rPr>
          <w:color w:val="000000"/>
        </w:rPr>
        <w:t xml:space="preserve"> 18 ust. 1.</w:t>
      </w:r>
    </w:p>
    <w:p w:rsidR="00F24AE3" w:rsidRDefault="00744DBC">
      <w:pPr>
        <w:spacing w:before="26" w:after="0"/>
      </w:pPr>
      <w:r>
        <w:rPr>
          <w:color w:val="000000"/>
        </w:rPr>
        <w:t>3. W przypadku skreślenia przedsiębiorcy z listy, o której mowa w art. 18 ust. 1, ponowna rejestracja w sposób, o którym mowa w art. 16 ust. 1, nie jest możliwa w ciągu 3 lat od dnia skreślenia.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23.  [Realizacja płatności za bon na rzecz</w:t>
      </w:r>
      <w:r>
        <w:rPr>
          <w:b/>
          <w:color w:val="000000"/>
        </w:rPr>
        <w:t xml:space="preserve"> przedsiębiorcy]</w:t>
      </w:r>
    </w:p>
    <w:p w:rsidR="00F24AE3" w:rsidRDefault="00744DBC">
      <w:pPr>
        <w:spacing w:after="0"/>
      </w:pPr>
      <w:r>
        <w:rPr>
          <w:color w:val="000000"/>
        </w:rPr>
        <w:t>1. Minister właściwy do spraw informatyzacji realizuje płatność za bon na rzecz przedsiębiorcy w terminie 30 dni od dnia przesłania wniosku rozliczeniowego przez przedsiębiorcę i jego zaakceptowania, na rachunek, o którym mowa w art. 16 us</w:t>
      </w:r>
      <w:r>
        <w:rPr>
          <w:color w:val="000000"/>
        </w:rPr>
        <w:t>t. 2 pkt 4, wskazany przez przedsiębiorcę.</w:t>
      </w:r>
    </w:p>
    <w:p w:rsidR="00F24AE3" w:rsidRDefault="00744DBC">
      <w:pPr>
        <w:spacing w:before="26" w:after="0"/>
      </w:pPr>
      <w:r>
        <w:rPr>
          <w:color w:val="000000"/>
        </w:rPr>
        <w:t>2. Wniosek, o którym mowa w ust. 1, zawiera w szczególności informacje o danych dotyczących daty i miejsca sprzedaży laptopów lub laptopów przeglądarkowych, modelu i producenta laptopów lub laptopów przeglądarkowy</w:t>
      </w:r>
      <w:r>
        <w:rPr>
          <w:color w:val="000000"/>
        </w:rPr>
        <w:t>ch, ich numerach seryjnych, jednostkowej cenie netto laptopa lub laptopa przeglądarkowego, wartości podatku i kwocie należności ogółem oraz całkowitej cenie zakupu laptopów lub laptopów przeglądarkowych, w szczegółowości wskazanej dla ceny jednostkowej.</w:t>
      </w:r>
    </w:p>
    <w:p w:rsidR="00F24AE3" w:rsidRDefault="00744DBC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> W przypadku skutecznego skorzystania przez uprawnionego nauczyciela z prawa do odstąpienia od umowy przedsiębiorca prowadzący sprzedaż laptopów lub laptopów przeglądarkowych, z chwilą tego odstąpienia, wprowadza do systemu, o którym mowa w art. 20 ust. 1,</w:t>
      </w:r>
      <w:r>
        <w:rPr>
          <w:color w:val="000000"/>
        </w:rPr>
        <w:t xml:space="preserve"> informację o anulowaniu płatności, co uprawnia do ponownego skorzystania z bonu przez nauczyciela.</w:t>
      </w:r>
    </w:p>
    <w:p w:rsidR="00F24AE3" w:rsidRDefault="00744DBC">
      <w:pPr>
        <w:spacing w:before="26" w:after="0"/>
      </w:pPr>
      <w:r>
        <w:rPr>
          <w:color w:val="000000"/>
        </w:rPr>
        <w:t xml:space="preserve">4. Przedsiębiorca prowadzący sprzedaż laptopów lub laptopów przeglądarkowych do sprzedawanego laptopa lub laptopa przeglądarkowego dołącza oświadczenie, że </w:t>
      </w:r>
      <w:r>
        <w:rPr>
          <w:color w:val="000000"/>
        </w:rPr>
        <w:t xml:space="preserve">laptop lub laptop przeglądarkowy spełnia minimalne wymagania dla sprzętu komputerowego typu laptop lub laptop przeglądarkowy dla nauczyciela, o których mowa w przepisach wydanych na podstawie </w:t>
      </w:r>
      <w:r>
        <w:rPr>
          <w:color w:val="1B1B1B"/>
        </w:rPr>
        <w:t>art. 29 ust. 3</w:t>
      </w:r>
      <w:r>
        <w:rPr>
          <w:color w:val="000000"/>
        </w:rPr>
        <w:t xml:space="preserve"> ustawy z dnia 26 stycznia 1982 r. - Karta Nauczyc</w:t>
      </w:r>
      <w:r>
        <w:rPr>
          <w:color w:val="000000"/>
        </w:rPr>
        <w:t xml:space="preserve">iela oraz, że jest fabrycznie nowy, nieużywany, kompletny, wyprodukowany nie wcześniej niż 9 miesięcy od dnia </w:t>
      </w:r>
      <w:r>
        <w:rPr>
          <w:color w:val="000000"/>
        </w:rPr>
        <w:lastRenderedPageBreak/>
        <w:t>sprzedaży, wprowadzony do obrotu na terytorium Unii Europejskiej, sprawny technicznie - w oryginalnych opakowaniach, nieobciążony prawami na rzecz</w:t>
      </w:r>
      <w:r>
        <w:rPr>
          <w:color w:val="000000"/>
        </w:rPr>
        <w:t xml:space="preserve"> osób trzecich.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24.  [Realizacja zadań ustawowych przez jednostki podległe ministrowi właściwemu do spraw informatyzacji lub przez niego nadzorowane]</w:t>
      </w:r>
    </w:p>
    <w:p w:rsidR="00F24AE3" w:rsidRDefault="00744DBC">
      <w:pPr>
        <w:spacing w:after="0"/>
      </w:pPr>
      <w:r>
        <w:rPr>
          <w:color w:val="000000"/>
        </w:rPr>
        <w:t>Minister właściwy do spraw informatyzacji może realizować zadania, o których mowa w ustawie, w cało</w:t>
      </w:r>
      <w:r>
        <w:rPr>
          <w:color w:val="000000"/>
        </w:rPr>
        <w:t>ści albo w części przy pomocy jednostek jemu podległych lub przez niego nadzorowanych.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25.  [Postępowanie ze zużytymi laptopami zakupionymi w ramach wsparcia]</w:t>
      </w:r>
    </w:p>
    <w:p w:rsidR="00F24AE3" w:rsidRDefault="00744DBC">
      <w:pPr>
        <w:spacing w:after="0"/>
      </w:pPr>
      <w:r>
        <w:rPr>
          <w:color w:val="000000"/>
        </w:rPr>
        <w:t>Do zużytych laptopów i laptopów przeglądarkowych zakupionych w ramach wsparcia, o którym m</w:t>
      </w:r>
      <w:r>
        <w:rPr>
          <w:color w:val="000000"/>
        </w:rPr>
        <w:t xml:space="preserve">owa w art. 2 ust. 3,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2015 r. o zużytym sprzęcie elektrycznym i elektronicznym (Dz. U. z 2022 r. poz. 1622).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26.  [Kontrola przestrzegania przepisów ustawy]</w:t>
      </w:r>
    </w:p>
    <w:p w:rsidR="00F24AE3" w:rsidRDefault="00744DBC">
      <w:pPr>
        <w:spacing w:after="0"/>
      </w:pPr>
      <w:r>
        <w:rPr>
          <w:color w:val="000000"/>
        </w:rPr>
        <w:t xml:space="preserve">1. Minister właściwy do spraw informatyzacji </w:t>
      </w:r>
      <w:r>
        <w:rPr>
          <w:color w:val="000000"/>
        </w:rPr>
        <w:t>jest uprawniony do przeprowadzenia kontroli i postępowania pokontrolnego w celu weryfikacji przestrzegania przepisów ustawy.</w:t>
      </w:r>
    </w:p>
    <w:p w:rsidR="00F24AE3" w:rsidRDefault="00744DBC">
      <w:pPr>
        <w:spacing w:before="26" w:after="0"/>
      </w:pPr>
      <w:r>
        <w:rPr>
          <w:color w:val="000000"/>
        </w:rPr>
        <w:t>2. Kontrolę i postępowanie pokontrolne minister właściwy do spraw informatyzacji wszczyna z urzędu.</w:t>
      </w:r>
    </w:p>
    <w:p w:rsidR="00F24AE3" w:rsidRDefault="00744DBC">
      <w:pPr>
        <w:spacing w:before="26" w:after="0"/>
      </w:pPr>
      <w:r>
        <w:rPr>
          <w:color w:val="000000"/>
        </w:rPr>
        <w:t>3. Do kontroli, o której mowa w</w:t>
      </w:r>
      <w:r>
        <w:rPr>
          <w:color w:val="000000"/>
        </w:rPr>
        <w:t xml:space="preserve"> ust. 1, stosuje się przepisy </w:t>
      </w:r>
      <w:r>
        <w:rPr>
          <w:color w:val="1B1B1B"/>
        </w:rPr>
        <w:t>rozdziału 5</w:t>
      </w:r>
      <w:r>
        <w:rPr>
          <w:color w:val="000000"/>
        </w:rPr>
        <w:t xml:space="preserve"> ustawy z dnia 6 marca 2018 r. - Prawo przedsiębiorców (Dz. U. z 2023 r. poz. 221, 641 i 803).</w:t>
      </w:r>
    </w:p>
    <w:p w:rsidR="00F24AE3" w:rsidRDefault="00744DBC">
      <w:pPr>
        <w:spacing w:before="26" w:after="0"/>
      </w:pPr>
      <w:r>
        <w:rPr>
          <w:color w:val="000000"/>
        </w:rPr>
        <w:t xml:space="preserve">4. Do doręczeń pism w ramach kontroli oraz zaleceń pokontrolnych stosuje się przepisy </w:t>
      </w:r>
      <w:r>
        <w:rPr>
          <w:color w:val="1B1B1B"/>
        </w:rPr>
        <w:t>działu I rozdziału 8</w:t>
      </w:r>
      <w:r>
        <w:rPr>
          <w:color w:val="000000"/>
        </w:rPr>
        <w:t xml:space="preserve"> ustawy z dnia</w:t>
      </w:r>
      <w:r>
        <w:rPr>
          <w:color w:val="000000"/>
        </w:rPr>
        <w:t xml:space="preserve"> 14 czerwca 1960 r. - Kodeks postępowania administracyjnego (Dz. U. z 2023 r. poz. 775 i 803).</w:t>
      </w:r>
    </w:p>
    <w:p w:rsidR="00F24AE3" w:rsidRDefault="00744DBC">
      <w:pPr>
        <w:spacing w:before="26" w:after="0"/>
      </w:pPr>
      <w:r>
        <w:rPr>
          <w:color w:val="000000"/>
        </w:rPr>
        <w:t>5. Minister właściwy do spraw informatyzacji może upoważnić do udziału w kontroli osobę posiadającą wiedzę specjalistyczną, jeżeli przeprowadzenie czynności kont</w:t>
      </w:r>
      <w:r>
        <w:rPr>
          <w:color w:val="000000"/>
        </w:rPr>
        <w:t>rolnych wymaga takiej wiedzy.</w:t>
      </w:r>
    </w:p>
    <w:p w:rsidR="00F24AE3" w:rsidRDefault="00744DBC">
      <w:pPr>
        <w:spacing w:before="26" w:after="0"/>
      </w:pPr>
      <w:r>
        <w:rPr>
          <w:color w:val="000000"/>
        </w:rPr>
        <w:t>6. Zakres uprawnień osoby, o której mowa w ust. 5, minister właściwy do spraw informatyzacji określa w upoważnieniu.</w:t>
      </w:r>
    </w:p>
    <w:p w:rsidR="00F24AE3" w:rsidRDefault="00744DBC">
      <w:pPr>
        <w:spacing w:before="26" w:after="0"/>
      </w:pPr>
      <w:r>
        <w:rPr>
          <w:color w:val="000000"/>
        </w:rPr>
        <w:t>7. Osoba, o której mowa w ust. 5, jest obowiązana do zachowania w tajemnicy informacji, o których dowiedziała</w:t>
      </w:r>
      <w:r>
        <w:rPr>
          <w:color w:val="000000"/>
        </w:rPr>
        <w:t xml:space="preserve"> się w toku kontroli.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27. </w:t>
      </w:r>
    </w:p>
    <w:p w:rsidR="00F24AE3" w:rsidRDefault="00744DBC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17 czerwca 1966 r. o postępowaniu egzekucyjnym w administracji (Dz. U. z 2022 r. poz. 479,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8</w:t>
      </w:r>
      <w:r>
        <w:rPr>
          <w:color w:val="000000"/>
        </w:rPr>
        <w:t xml:space="preserve"> w § 1 w pkt 18 kropkę zastępuje się średnikiem i dodaje się pkt 19 w brzmieniu:</w:t>
      </w:r>
    </w:p>
    <w:p w:rsidR="00F24AE3" w:rsidRDefault="00744DBC">
      <w:pPr>
        <w:spacing w:before="25" w:after="0"/>
        <w:jc w:val="both"/>
      </w:pPr>
      <w:r>
        <w:rPr>
          <w:color w:val="000000"/>
        </w:rPr>
        <w:t>"19) laptopy</w:t>
      </w:r>
      <w:r>
        <w:rPr>
          <w:color w:val="000000"/>
        </w:rPr>
        <w:t>, laptopy przeglądarkowe oraz bony na zakup laptopów lub laptopów przeglądarkowych przekazane w ramach wsparcia, o którym mowa w ustawie z dnia 7 lipca 2023 r. o wsparciu rozwoju kompetencji cyfrowych uczniów i nauczycieli (Dz. U. poz. 1369).".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28. </w:t>
      </w:r>
    </w:p>
    <w:p w:rsidR="00F24AE3" w:rsidRDefault="00744DBC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lipca 1983 r. o podatku od spadków i darowizn (Dz. U. z 2021 r. poz. 1043,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3</w:t>
      </w:r>
      <w:r>
        <w:rPr>
          <w:color w:val="000000"/>
        </w:rPr>
        <w:t xml:space="preserve"> w pkt 9 kropkę zastępuje się średnikiem i dodaje się pkt 10 w brzmieniu:</w:t>
      </w:r>
    </w:p>
    <w:p w:rsidR="00F24AE3" w:rsidRDefault="00744DBC">
      <w:pPr>
        <w:spacing w:before="25" w:after="0"/>
        <w:jc w:val="both"/>
      </w:pPr>
      <w:r>
        <w:rPr>
          <w:color w:val="000000"/>
        </w:rPr>
        <w:t>"10) nabycie przez rodziców uczniów laptopów oraz przez nauczycie</w:t>
      </w:r>
      <w:r>
        <w:rPr>
          <w:color w:val="000000"/>
        </w:rPr>
        <w:t>li laptopów, laptopów przeglądarkowych oraz bony na zakup laptopów lub laptopów przeglądarkowych otrzymanych w ramach wsparcia, o którym mowa w ustawie z dnia 7 lipca 2023 r. o wsparciu rozwoju kompetencji cyfrowych uczniów i nauczycieli (Dz. U. poz. 1369)</w:t>
      </w:r>
      <w:r>
        <w:rPr>
          <w:color w:val="000000"/>
        </w:rPr>
        <w:t>.".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29. </w:t>
      </w:r>
    </w:p>
    <w:p w:rsidR="00F24AE3" w:rsidRDefault="00744DBC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2022 r. o Akademii Kopernikańskiej (Dz. U. poz. 1459) wprowadza się następujące zmiany: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3</w:t>
      </w:r>
      <w:r>
        <w:rPr>
          <w:color w:val="000000"/>
        </w:rPr>
        <w:t xml:space="preserve"> ust. 5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 xml:space="preserve">"5. Statut Akademii i jego zmiany wchodzą w życie po ich zatwierdzeniu przez </w:t>
      </w:r>
      <w:r>
        <w:rPr>
          <w:color w:val="000000"/>
        </w:rPr>
        <w:t>ministra właściwego do spraw szkolnictwa wyższego i nauki, zwanego dalej "ministrem".";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4</w:t>
      </w:r>
      <w:r>
        <w:rPr>
          <w:color w:val="000000"/>
        </w:rPr>
        <w:t xml:space="preserve">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lastRenderedPageBreak/>
        <w:t>"Art. 4. 1. Minister sprawuje nadzór nad Akademią w zakresie zgodności działania jej organów z przepisami prawa i statutem Akademii.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2. S</w:t>
      </w:r>
      <w:r>
        <w:rPr>
          <w:color w:val="000000"/>
        </w:rPr>
        <w:t>ekretarz Generalny Akademii, zwany dalej "Sekretarzem", przedstawia ministrowi roczne sprawozdanie z działalności Akademii, roczne sprawozdanie finansowe wraz ze sprawozdaniem z badania w rozumieniu art. 2 pkt 31 ustawy z dnia 11 maja 2017 r. o biegłych re</w:t>
      </w:r>
      <w:r>
        <w:rPr>
          <w:color w:val="000000"/>
        </w:rPr>
        <w:t>widentach, firmach audytorskich oraz nadzorze publicznym (Dz. U. z 2023 r. poz. 1015).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3. W ramach sprawowanego nadzoru minister może żądać: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1) informacji i wyjaśnień od organów Akademii;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2) dostarczenia przez Sekretarza odpisów uchwał Zgromadzenia.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 xml:space="preserve">4. W </w:t>
      </w:r>
      <w:r>
        <w:rPr>
          <w:color w:val="000000"/>
        </w:rPr>
        <w:t>razie stwierdzenia, że działalność Akademii jest niezgodna z prawem lub statutem Akademii, minister, w zależności od rodzaju i stopnia stwierdzonych nieprawidłowości, może: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1) wystąpić o ich usunięcie w określonym terminie;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2) uchylić uchwałę Zgromadzenia.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5. Minister może uchylić uchwałę Zgromadzenia w przypadku stwierdzenia jej niezgodności z prawem lub statutem Akademii. Uchylenie uchwały następuje w drodze decyzji w terminie 3 miesięcy od dnia powzięcia wiadomości o podjęciu uchwały.";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14</w:t>
      </w:r>
      <w:r>
        <w:rPr>
          <w:color w:val="000000"/>
        </w:rPr>
        <w:t xml:space="preserve"> w us</w:t>
      </w:r>
      <w:r>
        <w:rPr>
          <w:color w:val="000000"/>
        </w:rPr>
        <w:t>t. 3 zdanie pierwsze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"Sekretarz może zwołać dodatkowe posiedzenie Zgromadzenia z własnej inicjatywy, na wniosek ministra, Izby Akademii lub dziesięciu członków Akademii.";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15</w:t>
      </w:r>
      <w:r>
        <w:rPr>
          <w:color w:val="000000"/>
        </w:rPr>
        <w:t xml:space="preserve"> w ust. 3 zdanie pierwsze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"Min</w:t>
      </w:r>
      <w:r>
        <w:rPr>
          <w:color w:val="000000"/>
        </w:rPr>
        <w:t>ister może zgłosić sprzeciw wobec kandydata na Sekretarza wybranego przez Zgromadzenie w terminie 14 dni od dnia doręczenia uchwały Zgromadzenia w tej sprawie.";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5) w </w:t>
      </w:r>
      <w:r>
        <w:rPr>
          <w:color w:val="1B1B1B"/>
        </w:rPr>
        <w:t>art. 17</w:t>
      </w:r>
      <w:r>
        <w:rPr>
          <w:color w:val="000000"/>
        </w:rPr>
        <w:t xml:space="preserve"> w ust. 3 zdanie pierwsze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"Minister, na wniosek Prezydenta Rz</w:t>
      </w:r>
      <w:r>
        <w:rPr>
          <w:color w:val="000000"/>
        </w:rPr>
        <w:t>eczypospolitej Polskiej, odwołuje Sekretarza z pełnionej funkcji, w przypadku naruszenia ust. 1 i 2.";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6) w </w:t>
      </w:r>
      <w:r>
        <w:rPr>
          <w:color w:val="1B1B1B"/>
        </w:rPr>
        <w:t>art. 22</w:t>
      </w:r>
      <w:r>
        <w:rPr>
          <w:color w:val="000000"/>
        </w:rPr>
        <w:t xml:space="preserve"> ust. 8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"8. Informację o naborze na stanowisko Dyrektora Centrum ogłasza się przez umieszczenie informacji o konkursie w</w:t>
      </w:r>
      <w:r>
        <w:rPr>
          <w:color w:val="000000"/>
        </w:rPr>
        <w:t>raz z regulaminem konkursu, w miejscu powszechnie dostępnym w siedzibie Centrum, na stronie podmiotowej Akademii w Biuletynie Informacji Publicznej oraz w Biuletynie Informacji Publicznej urzędu obsługującego ministra.";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7) w </w:t>
      </w:r>
      <w:r>
        <w:rPr>
          <w:color w:val="1B1B1B"/>
        </w:rPr>
        <w:t>art. 23</w:t>
      </w:r>
      <w:r>
        <w:rPr>
          <w:color w:val="000000"/>
        </w:rPr>
        <w:t xml:space="preserve"> ust. 9 otrzymuje brzmi</w:t>
      </w:r>
      <w:r>
        <w:rPr>
          <w:color w:val="000000"/>
        </w:rPr>
        <w:t>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"9. Informację o naborze na stanowisko Dyrektora Biura Akademii ogłasza się przez umieszczenie informacji o konkursie wraz z regulaminem konkursu, w miejscu powszechnie dostępnym w siedzibie Biura Akademii, na stronie podmiotowej Akademii w Biuletyni</w:t>
      </w:r>
      <w:r>
        <w:rPr>
          <w:color w:val="000000"/>
        </w:rPr>
        <w:t>e Informacji Publicznej oraz w Biuletynie Informacji Publicznej urzędu obsługującego ministra.";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1B1B1B"/>
        </w:rPr>
        <w:t>art. 60</w:t>
      </w:r>
      <w:r>
        <w:rPr>
          <w:color w:val="000000"/>
        </w:rPr>
        <w:t xml:space="preserve"> otrzymuje brzmienie:</w:t>
      </w:r>
    </w:p>
    <w:p w:rsidR="00F24AE3" w:rsidRDefault="00744DBC">
      <w:pPr>
        <w:spacing w:before="25" w:after="0"/>
        <w:ind w:left="373"/>
        <w:jc w:val="both"/>
      </w:pPr>
      <w:r>
        <w:rPr>
          <w:color w:val="000000"/>
        </w:rPr>
        <w:t>"Art. 60. Akademia lub Szkoła mogą być wyposażone lub doposażone w mienie na zasadach określonych w dziale II w rozdziale 6 ust</w:t>
      </w:r>
      <w:r>
        <w:rPr>
          <w:color w:val="000000"/>
        </w:rPr>
        <w:t>awy z dnia 21 sierpnia 1997 r. o gospodarce nieruchomościami (Dz. U. z 2023 r. poz. 344 i 1113).";</w:t>
      </w:r>
    </w:p>
    <w:p w:rsidR="00F24AE3" w:rsidRDefault="00744DBC">
      <w:pPr>
        <w:spacing w:before="26" w:after="0"/>
        <w:ind w:left="373"/>
      </w:pPr>
      <w:r>
        <w:rPr>
          <w:color w:val="000000"/>
        </w:rPr>
        <w:t xml:space="preserve">9) uchyla się </w:t>
      </w:r>
      <w:r>
        <w:rPr>
          <w:color w:val="1B1B1B"/>
        </w:rPr>
        <w:t>art. 61</w:t>
      </w:r>
      <w:r>
        <w:rPr>
          <w:color w:val="000000"/>
        </w:rPr>
        <w:t>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30. </w:t>
      </w:r>
    </w:p>
    <w:p w:rsidR="00F24AE3" w:rsidRDefault="00744DBC">
      <w:pPr>
        <w:spacing w:after="0"/>
      </w:pPr>
      <w:r>
        <w:rPr>
          <w:color w:val="000000"/>
        </w:rPr>
        <w:t>1. Po raz pierwszy przekazanie laptopów organowi prowadzącemu szkołę dla uczniów klas objętych wsparciem, nastąpi począwsz</w:t>
      </w:r>
      <w:r>
        <w:rPr>
          <w:color w:val="000000"/>
        </w:rPr>
        <w:t>y od roku szkolnego 2023/2024.</w:t>
      </w:r>
    </w:p>
    <w:p w:rsidR="00F24AE3" w:rsidRDefault="00744DBC">
      <w:pPr>
        <w:spacing w:before="26" w:after="0"/>
      </w:pPr>
      <w:r>
        <w:rPr>
          <w:color w:val="000000"/>
        </w:rPr>
        <w:t>2. W 2023 r. minister właściwy do spraw oświaty i wychowania przekaże ministrowi właściwemu do spraw informatyzacji prognozowane informacje o liczbie uczniów rozpoczynających naukę w klasie objętej wsparciem w roku szkolnym 2</w:t>
      </w:r>
      <w:r>
        <w:rPr>
          <w:color w:val="000000"/>
        </w:rPr>
        <w:t>023/2024 do dnia 31 lipca 2023 r.</w:t>
      </w:r>
    </w:p>
    <w:p w:rsidR="00F24AE3" w:rsidRDefault="00744DBC">
      <w:pPr>
        <w:spacing w:before="26" w:after="0"/>
      </w:pPr>
      <w:r>
        <w:rPr>
          <w:color w:val="000000"/>
        </w:rPr>
        <w:t>3. W 2023 r. minister właściwy do spraw informatyzacji przekaże organowi prowadzącemu szkołę laptopy najpóźniej do dnia 31 grudnia 2023 r.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lastRenderedPageBreak/>
        <w:t>Art.  31. </w:t>
      </w:r>
    </w:p>
    <w:p w:rsidR="00F24AE3" w:rsidRDefault="00744DBC">
      <w:pPr>
        <w:spacing w:after="0"/>
      </w:pPr>
      <w:r>
        <w:rPr>
          <w:color w:val="000000"/>
        </w:rPr>
        <w:t xml:space="preserve">Minister właściwy do spraw oświaty i wychowania przekaże po raz </w:t>
      </w:r>
      <w:r>
        <w:rPr>
          <w:color w:val="000000"/>
        </w:rPr>
        <w:t>pierwszy ministrowi właściwemu do spraw informatyzacji informacje, o których mowa w art. 10, w terminie 30 dni od dnia wejścia w życie niniejszej ustawy.</w:t>
      </w:r>
    </w:p>
    <w:p w:rsidR="00F24AE3" w:rsidRDefault="00F24AE3">
      <w:pPr>
        <w:spacing w:before="80" w:after="0"/>
      </w:pPr>
    </w:p>
    <w:p w:rsidR="00F24AE3" w:rsidRDefault="00744DBC">
      <w:pPr>
        <w:spacing w:after="0"/>
      </w:pPr>
      <w:r>
        <w:rPr>
          <w:b/>
          <w:color w:val="000000"/>
        </w:rPr>
        <w:t>Art.  32. </w:t>
      </w:r>
    </w:p>
    <w:p w:rsidR="00F24AE3" w:rsidRDefault="00744DBC">
      <w:pPr>
        <w:spacing w:after="0"/>
      </w:pPr>
      <w:r>
        <w:rPr>
          <w:color w:val="000000"/>
        </w:rPr>
        <w:t>Ustawa wchodzi w życie po upływie 14 dni od dnia ogłoszenia, z wyjątkiem art. 29, który wc</w:t>
      </w:r>
      <w:r>
        <w:rPr>
          <w:color w:val="000000"/>
        </w:rPr>
        <w:t>hodzi w życie z dniem następującym po dniu ogłoszenia.</w:t>
      </w:r>
    </w:p>
    <w:sectPr w:rsidR="00F24AE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4588"/>
    <w:multiLevelType w:val="multilevel"/>
    <w:tmpl w:val="49D4D41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E3"/>
    <w:rsid w:val="00744DBC"/>
    <w:rsid w:val="00F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9864-75E3-4E67-8AB6-1877B8FE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5144</Words>
  <Characters>30870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2023-09-25T08:41:00Z</dcterms:created>
  <dcterms:modified xsi:type="dcterms:W3CDTF">2023-09-25T08:41:00Z</dcterms:modified>
</cp:coreProperties>
</file>